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01C6FDE"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E03F3E" w:rsidRPr="00E03F3E">
        <w:rPr>
          <w:b/>
          <w:noProof/>
          <w:sz w:val="24"/>
        </w:rPr>
        <w:t>S6-254</w:t>
      </w:r>
      <w:r w:rsidR="00333099">
        <w:rPr>
          <w:b/>
          <w:noProof/>
          <w:sz w:val="24"/>
        </w:rPr>
        <w:t>389</w:t>
      </w:r>
    </w:p>
    <w:p w14:paraId="133FF1EF" w14:textId="34A0D69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333099" w:rsidRPr="00E03F3E">
        <w:rPr>
          <w:b/>
          <w:noProof/>
          <w:sz w:val="24"/>
        </w:rPr>
        <w:t>S6-254271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0C02A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43153">
        <w:rPr>
          <w:rFonts w:ascii="Arial" w:hAnsi="Arial" w:cs="Arial"/>
          <w:b/>
          <w:bCs/>
        </w:rPr>
        <w:t>Nokia</w:t>
      </w:r>
    </w:p>
    <w:p w14:paraId="7A651A91" w14:textId="65FBA0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43153">
        <w:rPr>
          <w:rFonts w:ascii="Arial" w:hAnsi="Arial" w:cs="Arial"/>
          <w:b/>
          <w:bCs/>
        </w:rPr>
        <w:t>Solution#6 evaluation</w:t>
      </w:r>
    </w:p>
    <w:p w14:paraId="13B93593" w14:textId="06ACCFA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1" w:name="_Hlk210504617"/>
      <w:r>
        <w:rPr>
          <w:rFonts w:ascii="Arial" w:hAnsi="Arial" w:cs="Arial"/>
          <w:b/>
          <w:bCs/>
        </w:rPr>
        <w:t xml:space="preserve">3GPP </w:t>
      </w:r>
      <w:r w:rsidR="005E4909">
        <w:rPr>
          <w:rFonts w:ascii="Arial" w:hAnsi="Arial" w:cs="Arial"/>
          <w:b/>
          <w:bCs/>
        </w:rPr>
        <w:t>TR</w:t>
      </w:r>
      <w:r>
        <w:rPr>
          <w:rFonts w:ascii="Arial" w:hAnsi="Arial" w:cs="Arial"/>
          <w:b/>
          <w:bCs/>
        </w:rPr>
        <w:t xml:space="preserve"> </w:t>
      </w:r>
      <w:r w:rsidR="00F43153">
        <w:rPr>
          <w:rFonts w:ascii="Arial" w:hAnsi="Arial" w:cs="Arial"/>
          <w:b/>
          <w:bCs/>
        </w:rPr>
        <w:t>23.700-83 (v1.0.0)</w:t>
      </w:r>
      <w:bookmarkEnd w:id="1"/>
    </w:p>
    <w:p w14:paraId="4348F67C" w14:textId="6B214E2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3F3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46B3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73ED5">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99A5671" w:rsidR="00CD2478" w:rsidRPr="00215ABA" w:rsidRDefault="00D30343" w:rsidP="00CD2478">
      <w:pPr>
        <w:rPr>
          <w:noProof/>
        </w:rPr>
      </w:pPr>
      <w:r>
        <w:rPr>
          <w:noProof/>
        </w:rPr>
        <w:t>This pCR proposes solution evaluation for solution#6.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912CC8" w:rsidR="00CD2478" w:rsidRDefault="00D30343" w:rsidP="00CD2478">
      <w:pPr>
        <w:rPr>
          <w:noProof/>
          <w:lang w:val="en-US"/>
        </w:rPr>
      </w:pPr>
      <w:r>
        <w:rPr>
          <w:noProof/>
          <w:lang w:val="en-US"/>
        </w:rPr>
        <w:t>It is required to provide solution evaluation as per the TR template.</w:t>
      </w:r>
    </w:p>
    <w:p w14:paraId="189EF54D" w14:textId="01792C30" w:rsidR="00D30343" w:rsidRPr="008A5E86" w:rsidRDefault="00692DBB" w:rsidP="00CD2478">
      <w:pPr>
        <w:rPr>
          <w:noProof/>
          <w:lang w:val="en-US"/>
        </w:rPr>
      </w:pPr>
      <w:r>
        <w:rPr>
          <w:noProof/>
          <w:lang w:val="en-US"/>
        </w:rPr>
        <w:t>The solution is related to KI#2 and solve open issue 3. In the solution, e</w:t>
      </w:r>
      <w:r w:rsidRPr="00692DBB">
        <w:rPr>
          <w:noProof/>
          <w:lang w:val="en-US"/>
        </w:rPr>
        <w:t>ach AIMLE client evaluates the performance of the received aggregated global model on the local data based on the received Aggregated AI/ML model parameters</w:t>
      </w:r>
      <w:r>
        <w:rPr>
          <w:noProof/>
          <w:lang w:val="en-US"/>
        </w:rPr>
        <w:t>.</w:t>
      </w:r>
    </w:p>
    <w:p w14:paraId="1AD024AF" w14:textId="61C1DC15" w:rsidR="00CD2478" w:rsidRPr="00215ABA" w:rsidRDefault="00CD2478" w:rsidP="00692DBB">
      <w:pPr>
        <w:pStyle w:val="CRCoverPage"/>
        <w:rPr>
          <w:b/>
          <w:noProof/>
        </w:rPr>
      </w:pPr>
      <w:r w:rsidRPr="00215ABA">
        <w:rPr>
          <w:b/>
          <w:noProof/>
        </w:rPr>
        <w:t>3. Proposal</w:t>
      </w:r>
    </w:p>
    <w:p w14:paraId="3E1BFF07" w14:textId="7A468743" w:rsidR="00CD2478" w:rsidRPr="008A5E86" w:rsidRDefault="00D658A3" w:rsidP="00CD2478">
      <w:pPr>
        <w:rPr>
          <w:noProof/>
          <w:lang w:val="en-US"/>
        </w:rPr>
      </w:pPr>
      <w:r w:rsidRPr="00D658A3">
        <w:rPr>
          <w:noProof/>
          <w:lang w:val="en-US"/>
        </w:rPr>
        <w:t xml:space="preserve">It is proposed to agree the following changes to </w:t>
      </w:r>
      <w:r w:rsidR="00692DBB" w:rsidRPr="00692DBB">
        <w:rPr>
          <w:noProof/>
          <w:lang w:val="en-US"/>
        </w:rPr>
        <w:t>3GPP TR 23.700-83 (v1.0.0)</w:t>
      </w:r>
      <w:r w:rsidR="00692DBB">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18DAD650" w14:textId="77777777" w:rsidR="00C057AE" w:rsidRPr="00527D83" w:rsidRDefault="00C057AE" w:rsidP="00C057AE">
      <w:pPr>
        <w:rPr>
          <w:lang w:eastAsia="zh-CN"/>
        </w:rPr>
      </w:pPr>
    </w:p>
    <w:p w14:paraId="1E5C7A9B" w14:textId="77777777" w:rsidR="00C057AE" w:rsidRPr="00215ABA" w:rsidRDefault="00C057AE" w:rsidP="00C057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3DD57C" w14:textId="77777777" w:rsidR="00C057AE" w:rsidRPr="00527D83" w:rsidRDefault="00C057AE" w:rsidP="00C057AE">
      <w:pPr>
        <w:pStyle w:val="Heading4"/>
        <w:rPr>
          <w:lang w:eastAsia="zh-CN"/>
        </w:rPr>
      </w:pPr>
      <w:bookmarkStart w:id="2" w:name="_Toc207723791"/>
      <w:r w:rsidRPr="00527D83">
        <w:rPr>
          <w:lang w:eastAsia="zh-CN"/>
        </w:rPr>
        <w:t>7.</w:t>
      </w:r>
      <w:r>
        <w:rPr>
          <w:lang w:eastAsia="zh-CN"/>
        </w:rPr>
        <w:t>6</w:t>
      </w:r>
      <w:r w:rsidRPr="00527D83">
        <w:rPr>
          <w:lang w:eastAsia="zh-CN"/>
        </w:rPr>
        <w:t>.1.1</w:t>
      </w:r>
      <w:r w:rsidRPr="00527D83">
        <w:rPr>
          <w:lang w:eastAsia="zh-CN"/>
        </w:rPr>
        <w:tab/>
        <w:t>Enhancements to ML model performance monitoring</w:t>
      </w:r>
      <w:bookmarkEnd w:id="2"/>
    </w:p>
    <w:p w14:paraId="7233D128" w14:textId="77777777" w:rsidR="00C057AE" w:rsidRPr="00527D83" w:rsidRDefault="00C057AE" w:rsidP="00C057AE">
      <w:pPr>
        <w:rPr>
          <w:lang w:eastAsia="zh-CN"/>
        </w:rPr>
      </w:pPr>
      <w:bookmarkStart w:id="3" w:name="MCCQCTEMPBM_00000031"/>
      <w:r w:rsidRPr="00527D83">
        <w:rPr>
          <w:lang w:eastAsia="zh-CN"/>
        </w:rPr>
        <w:t>The ML model performance monitoring procedure as specified in clause 8.22 of 3GPP TS 23.482 [2]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C057AE" w:rsidRPr="002344D1" w14:paraId="0AA95FC4" w14:textId="77777777" w:rsidTr="00316FCF">
        <w:tc>
          <w:tcPr>
            <w:tcW w:w="9855" w:type="dxa"/>
            <w:tcBorders>
              <w:top w:val="single" w:sz="4" w:space="0" w:color="auto"/>
              <w:left w:val="single" w:sz="4" w:space="0" w:color="auto"/>
              <w:bottom w:val="single" w:sz="4" w:space="0" w:color="auto"/>
              <w:right w:val="single" w:sz="4" w:space="0" w:color="auto"/>
            </w:tcBorders>
          </w:tcPr>
          <w:p w14:paraId="48EBE6F0" w14:textId="77777777" w:rsidR="00C057AE" w:rsidRDefault="00C057AE" w:rsidP="00316FCF">
            <w:pPr>
              <w:pStyle w:val="Heading3"/>
              <w:rPr>
                <w:lang w:val="en-IN"/>
              </w:rPr>
            </w:pPr>
            <w:bookmarkStart w:id="4" w:name="_Toc180512079"/>
            <w:bookmarkStart w:id="5" w:name="_Toc193925458"/>
            <w:bookmarkStart w:id="6" w:name="_Toc207723792"/>
            <w:bookmarkEnd w:id="3"/>
            <w:r>
              <w:rPr>
                <w:rFonts w:eastAsia="SimSun"/>
                <w:lang w:val="en-US" w:eastAsia="zh-CN"/>
              </w:rPr>
              <w:lastRenderedPageBreak/>
              <w:t>8</w:t>
            </w:r>
            <w:r>
              <w:rPr>
                <w:lang w:val="en-IN"/>
              </w:rPr>
              <w:t>.22.</w:t>
            </w:r>
            <w:r>
              <w:rPr>
                <w:rFonts w:eastAsia="SimSun"/>
                <w:lang w:val="en-US" w:eastAsia="zh-CN"/>
              </w:rPr>
              <w:t>2</w:t>
            </w:r>
            <w:r>
              <w:rPr>
                <w:lang w:val="en-IN"/>
              </w:rPr>
              <w:tab/>
              <w:t>Procedure</w:t>
            </w:r>
            <w:bookmarkEnd w:id="4"/>
            <w:bookmarkEnd w:id="5"/>
            <w:bookmarkEnd w:id="6"/>
          </w:p>
          <w:p w14:paraId="1D076553" w14:textId="77777777" w:rsidR="00C057AE" w:rsidRPr="00527D83" w:rsidRDefault="00C057AE" w:rsidP="00316FCF">
            <w:pPr>
              <w:rPr>
                <w:lang w:eastAsia="zh-CN"/>
              </w:rPr>
            </w:pPr>
            <w:r w:rsidRPr="00527D83">
              <w:rPr>
                <w:lang w:eastAsia="zh-CN"/>
              </w:rPr>
              <w:t>Pre-conditions:</w:t>
            </w:r>
          </w:p>
          <w:p w14:paraId="3FC6D65A" w14:textId="77777777" w:rsidR="00C057AE" w:rsidRPr="00527D83" w:rsidRDefault="00C057AE" w:rsidP="00316FCF">
            <w:pPr>
              <w:rPr>
                <w:lang w:val="en-US" w:eastAsia="zh-CN"/>
              </w:rPr>
            </w:pPr>
            <w:r w:rsidRPr="002344D1">
              <w:rPr>
                <w:lang w:val="en-US" w:eastAsia="zh-CN"/>
              </w:rPr>
              <w:t>1.</w:t>
            </w:r>
            <w:r w:rsidRPr="002344D1">
              <w:rPr>
                <w:lang w:val="en-US" w:eastAsia="zh-CN"/>
              </w:rPr>
              <w:tab/>
            </w:r>
            <w:r w:rsidRPr="00527D83">
              <w:rPr>
                <w:lang w:val="en-US" w:eastAsia="zh-CN"/>
              </w:rPr>
              <w:t>One or more AIMLE services (at the AIMLE server or clients) using the given ML model are ongoing.</w:t>
            </w:r>
          </w:p>
          <w:p w14:paraId="4A1A132F" w14:textId="77777777" w:rsidR="00C057AE" w:rsidRPr="00527D83" w:rsidRDefault="00C057AE" w:rsidP="00316FCF">
            <w:pPr>
              <w:rPr>
                <w:b/>
                <w:lang w:eastAsia="zh-CN"/>
              </w:rPr>
            </w:pPr>
          </w:p>
          <w:p w14:paraId="655EDFC4" w14:textId="77777777" w:rsidR="00C057AE" w:rsidRPr="00527D83" w:rsidRDefault="00C057AE" w:rsidP="00316FCF">
            <w:pPr>
              <w:pStyle w:val="TH"/>
              <w:rPr>
                <w:lang w:eastAsia="zh-CN"/>
              </w:rPr>
            </w:pPr>
            <w:r w:rsidRPr="00527D83">
              <w:rPr>
                <w:lang w:eastAsia="zh-CN"/>
              </w:rPr>
              <w:object w:dxaOrig="7605" w:dyaOrig="6690" w14:anchorId="15C7D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331.5pt" o:ole="">
                  <v:imagedata r:id="rId6" o:title=""/>
                </v:shape>
                <o:OLEObject Type="Embed" ProgID="Visio.Drawing.15" ShapeID="_x0000_i1025" DrawAspect="Content" ObjectID="_1821891615" r:id="rId7"/>
              </w:object>
            </w:r>
          </w:p>
          <w:p w14:paraId="03BB5F6A" w14:textId="77777777" w:rsidR="00C057AE" w:rsidRPr="002344D1" w:rsidRDefault="00C057AE" w:rsidP="00316FCF">
            <w:pPr>
              <w:pStyle w:val="TF"/>
              <w:rPr>
                <w:lang w:val="en-US" w:eastAsia="zh-CN"/>
              </w:rPr>
            </w:pPr>
            <w:r w:rsidRPr="002344D1">
              <w:rPr>
                <w:lang w:val="en-US" w:eastAsia="zh-CN"/>
              </w:rPr>
              <w:t>Figure 8.22.2-1: ML model performance monitoring</w:t>
            </w:r>
          </w:p>
          <w:p w14:paraId="464806A0" w14:textId="77777777" w:rsidR="00C057AE" w:rsidRPr="002344D1" w:rsidRDefault="00C057AE" w:rsidP="00316FCF">
            <w:pPr>
              <w:rPr>
                <w:lang w:val="en-US" w:eastAsia="zh-CN"/>
              </w:rPr>
            </w:pPr>
            <w:r w:rsidRPr="002344D1">
              <w:rPr>
                <w:lang w:val="en-US" w:eastAsia="zh-CN"/>
              </w:rPr>
              <w:t>1.</w:t>
            </w:r>
            <w:r w:rsidRPr="002344D1">
              <w:rPr>
                <w:lang w:val="en-US" w:eastAsia="zh-CN"/>
              </w:rPr>
              <w:tab/>
              <w:t xml:space="preserve">The VAL server sends an ML model performance monitoring subscription request to AIMLE server, requesting to assist in monitoring the ML model performance. This request consists of ML model information and optionally the AIML service information, etc. </w:t>
            </w:r>
            <w:r w:rsidRPr="002344D1">
              <w:rPr>
                <w:b/>
                <w:bCs/>
                <w:i/>
                <w:iCs/>
                <w:lang w:val="en-US" w:eastAsia="zh-CN"/>
              </w:rPr>
              <w:t>The request also includes</w:t>
            </w:r>
            <w:r>
              <w:rPr>
                <w:b/>
                <w:bCs/>
                <w:i/>
                <w:iCs/>
                <w:lang w:val="en-US" w:eastAsia="zh-CN"/>
              </w:rPr>
              <w:t xml:space="preserve"> </w:t>
            </w:r>
            <w:r w:rsidRPr="003F3FE6">
              <w:rPr>
                <w:b/>
                <w:bCs/>
                <w:i/>
                <w:iCs/>
                <w:lang w:val="en-US" w:eastAsia="zh-CN"/>
              </w:rPr>
              <w:t xml:space="preserve">the </w:t>
            </w:r>
            <w:r w:rsidRPr="003F3FE6">
              <w:rPr>
                <w:b/>
                <w:bCs/>
                <w:i/>
                <w:iCs/>
                <w:lang w:eastAsia="zh-CN"/>
              </w:rPr>
              <w:t>ML model evaluation profile ID</w:t>
            </w:r>
            <w:r w:rsidRPr="003F3FE6">
              <w:rPr>
                <w:b/>
                <w:bCs/>
                <w:i/>
                <w:iCs/>
                <w:lang w:val="en-US" w:eastAsia="zh-CN"/>
              </w:rPr>
              <w:t xml:space="preserve"> which is associated with a ML model evaluation profile containing </w:t>
            </w:r>
            <w:proofErr w:type="gramStart"/>
            <w:r w:rsidRPr="003F3FE6">
              <w:rPr>
                <w:b/>
                <w:bCs/>
                <w:i/>
                <w:iCs/>
                <w:lang w:val="en-US" w:eastAsia="zh-CN"/>
              </w:rPr>
              <w:t xml:space="preserve">the </w:t>
            </w:r>
            <w:r w:rsidRPr="002344D1">
              <w:rPr>
                <w:b/>
                <w:bCs/>
                <w:i/>
                <w:iCs/>
                <w:lang w:val="en-US" w:eastAsia="zh-CN"/>
              </w:rPr>
              <w:t xml:space="preserve"> baseline</w:t>
            </w:r>
            <w:proofErr w:type="gramEnd"/>
            <w:r w:rsidRPr="002344D1">
              <w:rPr>
                <w:b/>
                <w:bCs/>
                <w:i/>
                <w:iCs/>
                <w:lang w:val="en-US" w:eastAsia="zh-CN"/>
              </w:rPr>
              <w:t xml:space="preserve"> validation dataset information which is the baseline reference for evaluation of HFL model after each round of parameter aggregation.</w:t>
            </w:r>
          </w:p>
          <w:p w14:paraId="54330CE7" w14:textId="77777777" w:rsidR="00C057AE" w:rsidRPr="002344D1" w:rsidRDefault="00C057AE" w:rsidP="00316FCF">
            <w:pPr>
              <w:rPr>
                <w:lang w:val="en-US" w:eastAsia="zh-CN"/>
              </w:rPr>
            </w:pPr>
            <w:r w:rsidRPr="002344D1">
              <w:rPr>
                <w:lang w:val="en-US" w:eastAsia="zh-CN"/>
              </w:rPr>
              <w:t>2.</w:t>
            </w:r>
            <w:r w:rsidRPr="002344D1">
              <w:rPr>
                <w:lang w:val="en-US" w:eastAsia="zh-CN"/>
              </w:rPr>
              <w:tab/>
              <w:t xml:space="preserve">The </w:t>
            </w:r>
            <w:r w:rsidRPr="00527D83">
              <w:rPr>
                <w:lang w:val="en-US" w:eastAsia="zh-CN"/>
              </w:rPr>
              <w:t>AIMLE</w:t>
            </w:r>
            <w:r w:rsidRPr="002344D1">
              <w:rPr>
                <w:lang w:val="en-US" w:eastAsia="zh-CN"/>
              </w:rPr>
              <w:t xml:space="preserve"> server checks whether the VAL server is authorized to perform the ML model performance monitoring request. </w:t>
            </w:r>
          </w:p>
          <w:p w14:paraId="4582DF85" w14:textId="77777777" w:rsidR="00C057AE" w:rsidRPr="002344D1" w:rsidRDefault="00C057AE" w:rsidP="00316FCF">
            <w:pPr>
              <w:rPr>
                <w:lang w:val="en-US" w:eastAsia="zh-CN"/>
              </w:rPr>
            </w:pPr>
            <w:r w:rsidRPr="002344D1">
              <w:rPr>
                <w:lang w:val="en-US" w:eastAsia="zh-CN"/>
              </w:rPr>
              <w:t>3.</w:t>
            </w:r>
            <w:r w:rsidRPr="002344D1">
              <w:rPr>
                <w:lang w:val="en-US" w:eastAsia="zh-CN"/>
              </w:rPr>
              <w:tab/>
              <w:t xml:space="preserve">If the VAL server is authorized, AIMLE server returns the success response, otherwise a failure response </w:t>
            </w:r>
            <w:proofErr w:type="gramStart"/>
            <w:r w:rsidRPr="002344D1">
              <w:rPr>
                <w:lang w:val="en-US" w:eastAsia="zh-CN"/>
              </w:rPr>
              <w:t>indication</w:t>
            </w:r>
            <w:proofErr w:type="gramEnd"/>
            <w:r w:rsidRPr="002344D1">
              <w:rPr>
                <w:lang w:val="en-US" w:eastAsia="zh-CN"/>
              </w:rPr>
              <w:t xml:space="preserve"> the reason for failure.</w:t>
            </w:r>
          </w:p>
          <w:p w14:paraId="48C5D6D8" w14:textId="77777777" w:rsidR="00C057AE" w:rsidRPr="002344D1" w:rsidRDefault="00C057AE" w:rsidP="00316FCF">
            <w:pPr>
              <w:rPr>
                <w:lang w:val="en-US" w:eastAsia="zh-CN"/>
              </w:rPr>
            </w:pPr>
            <w:r w:rsidRPr="002344D1">
              <w:rPr>
                <w:lang w:val="en-US" w:eastAsia="zh-CN"/>
              </w:rPr>
              <w:t>4.</w:t>
            </w:r>
            <w:r w:rsidRPr="002344D1">
              <w:rPr>
                <w:lang w:val="en-US" w:eastAsia="zh-CN"/>
              </w:rPr>
              <w:tab/>
              <w:t xml:space="preserve">The AIMLE server identifies the AIMLE services which </w:t>
            </w:r>
            <w:proofErr w:type="gramStart"/>
            <w:r w:rsidRPr="002344D1">
              <w:rPr>
                <w:lang w:val="en-US" w:eastAsia="zh-CN"/>
              </w:rPr>
              <w:t>are utilizing</w:t>
            </w:r>
            <w:proofErr w:type="gramEnd"/>
            <w:r w:rsidRPr="002344D1">
              <w:rPr>
                <w:lang w:val="en-US" w:eastAsia="zh-CN"/>
              </w:rPr>
              <w:t xml:space="preserve"> the requested ML model. Such AIMLE services can be an ML model training service or an HFL service at the AIMLE server or clients. </w:t>
            </w:r>
          </w:p>
          <w:p w14:paraId="68CFFB07" w14:textId="77777777" w:rsidR="00C057AE" w:rsidRPr="002344D1" w:rsidRDefault="00C057AE" w:rsidP="00316FCF">
            <w:pPr>
              <w:rPr>
                <w:lang w:val="en-US" w:eastAsia="zh-CN"/>
              </w:rPr>
            </w:pPr>
            <w:r w:rsidRPr="002344D1">
              <w:rPr>
                <w:lang w:val="en-US" w:eastAsia="zh-CN"/>
              </w:rPr>
              <w:t>The identification of the AIMLE services may be performed via fetching ML model information from the ML repository using ML model management procedure as in clause 8.11.3.</w:t>
            </w:r>
            <w:r>
              <w:rPr>
                <w:lang w:val="en-US" w:eastAsia="zh-CN"/>
              </w:rPr>
              <w:t xml:space="preserve"> </w:t>
            </w:r>
            <w:r w:rsidRPr="003F3FE6">
              <w:rPr>
                <w:b/>
                <w:bCs/>
                <w:i/>
                <w:iCs/>
                <w:lang w:val="en-US" w:eastAsia="zh-CN"/>
              </w:rPr>
              <w:t>The</w:t>
            </w:r>
            <w:r w:rsidRPr="003F3FE6">
              <w:rPr>
                <w:lang w:val="en-US" w:eastAsia="zh-CN"/>
              </w:rPr>
              <w:t xml:space="preserve"> </w:t>
            </w:r>
            <w:r w:rsidRPr="003F3FE6">
              <w:rPr>
                <w:b/>
                <w:bCs/>
                <w:i/>
                <w:iCs/>
                <w:lang w:val="en-US" w:eastAsia="zh-CN"/>
              </w:rPr>
              <w:t xml:space="preserve">ML Evaluation </w:t>
            </w:r>
            <w:proofErr w:type="gramStart"/>
            <w:r w:rsidRPr="003F3FE6">
              <w:rPr>
                <w:b/>
                <w:bCs/>
                <w:i/>
                <w:iCs/>
                <w:lang w:val="en-US" w:eastAsia="zh-CN"/>
              </w:rPr>
              <w:t>profile</w:t>
            </w:r>
            <w:proofErr w:type="gramEnd"/>
            <w:r w:rsidRPr="003F3FE6">
              <w:rPr>
                <w:b/>
                <w:bCs/>
                <w:i/>
                <w:iCs/>
                <w:lang w:val="en-US" w:eastAsia="zh-CN"/>
              </w:rPr>
              <w:t xml:space="preserve"> ID is used to obtain the ML model evaluation </w:t>
            </w:r>
            <w:proofErr w:type="gramStart"/>
            <w:r w:rsidRPr="003F3FE6">
              <w:rPr>
                <w:b/>
                <w:bCs/>
                <w:i/>
                <w:iCs/>
                <w:lang w:val="en-US" w:eastAsia="zh-CN"/>
              </w:rPr>
              <w:t>profile</w:t>
            </w:r>
            <w:proofErr w:type="gramEnd"/>
            <w:r w:rsidRPr="003F3FE6">
              <w:rPr>
                <w:b/>
                <w:bCs/>
                <w:i/>
                <w:iCs/>
                <w:lang w:val="en-US" w:eastAsia="zh-CN"/>
              </w:rPr>
              <w:t xml:space="preserve"> (e.g., baseline validation dataset) which is used to determine the ML </w:t>
            </w:r>
            <w:proofErr w:type="gramStart"/>
            <w:r w:rsidRPr="003F3FE6">
              <w:rPr>
                <w:b/>
                <w:bCs/>
                <w:i/>
                <w:iCs/>
                <w:lang w:val="en-US" w:eastAsia="zh-CN"/>
              </w:rPr>
              <w:t>model</w:t>
            </w:r>
            <w:proofErr w:type="gramEnd"/>
            <w:r w:rsidRPr="003F3FE6">
              <w:rPr>
                <w:b/>
                <w:bCs/>
                <w:i/>
                <w:iCs/>
                <w:lang w:val="en-US" w:eastAsia="zh-CN"/>
              </w:rPr>
              <w:t xml:space="preserve"> performance.</w:t>
            </w:r>
          </w:p>
          <w:p w14:paraId="0DDE1E3A" w14:textId="77777777" w:rsidR="00C057AE" w:rsidRPr="002344D1" w:rsidRDefault="00C057AE" w:rsidP="00316FCF">
            <w:pPr>
              <w:rPr>
                <w:lang w:val="en-US" w:eastAsia="zh-CN"/>
              </w:rPr>
            </w:pPr>
            <w:r w:rsidRPr="002344D1">
              <w:rPr>
                <w:lang w:val="en-US" w:eastAsia="zh-CN"/>
              </w:rPr>
              <w:t xml:space="preserve">Then, 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w:t>
            </w:r>
            <w:r w:rsidRPr="002344D1">
              <w:rPr>
                <w:lang w:val="en-US" w:eastAsia="zh-CN"/>
              </w:rPr>
              <w:lastRenderedPageBreak/>
              <w:t>of procedure in clause 8.15.2), with an expected or experienced deviation of the required performance of the AIMLE service.</w:t>
            </w:r>
          </w:p>
          <w:p w14:paraId="1D3A5304" w14:textId="77777777" w:rsidR="00C057AE" w:rsidRPr="002344D1" w:rsidRDefault="00C057AE" w:rsidP="00316FCF">
            <w:pPr>
              <w:rPr>
                <w:b/>
                <w:bCs/>
                <w:i/>
                <w:iCs/>
                <w:lang w:val="en-US" w:eastAsia="zh-CN"/>
              </w:rPr>
            </w:pPr>
            <w:proofErr w:type="gramStart"/>
            <w:r w:rsidRPr="002344D1">
              <w:rPr>
                <w:b/>
                <w:bCs/>
                <w:i/>
                <w:iCs/>
                <w:lang w:val="en-US" w:eastAsia="zh-CN"/>
              </w:rPr>
              <w:t>In order to</w:t>
            </w:r>
            <w:proofErr w:type="gramEnd"/>
            <w:r w:rsidRPr="002344D1">
              <w:rPr>
                <w:b/>
                <w:bCs/>
                <w:i/>
                <w:iCs/>
                <w:lang w:val="en-US" w:eastAsia="zh-CN"/>
              </w:rPr>
              <w:t xml:space="preserve"> get the information, the request is enhanced with following IEs:</w:t>
            </w:r>
          </w:p>
          <w:tbl>
            <w:tblPr>
              <w:tblW w:w="8640" w:type="dxa"/>
              <w:jc w:val="center"/>
              <w:tblLayout w:type="fixed"/>
              <w:tblLook w:val="04A0" w:firstRow="1" w:lastRow="0" w:firstColumn="1" w:lastColumn="0" w:noHBand="0" w:noVBand="1"/>
            </w:tblPr>
            <w:tblGrid>
              <w:gridCol w:w="2880"/>
              <w:gridCol w:w="1121"/>
              <w:gridCol w:w="4639"/>
            </w:tblGrid>
            <w:tr w:rsidR="00C057AE" w:rsidRPr="002344D1" w14:paraId="15688FB2"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18F7FEA" w14:textId="77777777" w:rsidR="00C057AE" w:rsidRPr="00206E7B" w:rsidRDefault="00C057AE" w:rsidP="00316FCF">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92B2E70" w14:textId="77777777" w:rsidR="00C057AE" w:rsidRPr="00206E7B" w:rsidRDefault="00C057AE" w:rsidP="00316FCF">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1773F" w14:textId="77777777" w:rsidR="00C057AE" w:rsidRPr="00206E7B" w:rsidRDefault="00C057AE" w:rsidP="00316FCF">
                  <w:pPr>
                    <w:pStyle w:val="TAL"/>
                    <w:rPr>
                      <w:b/>
                      <w:bCs/>
                      <w:i/>
                      <w:iCs/>
                      <w:lang w:val="de-DE" w:eastAsia="zh-CN"/>
                    </w:rPr>
                  </w:pPr>
                  <w:r w:rsidRPr="00206E7B">
                    <w:rPr>
                      <w:b/>
                      <w:bCs/>
                      <w:i/>
                      <w:iCs/>
                      <w:lang w:val="de-DE" w:eastAsia="zh-CN"/>
                    </w:rPr>
                    <w:t>Description</w:t>
                  </w:r>
                </w:p>
              </w:tc>
            </w:tr>
            <w:tr w:rsidR="00C057AE" w:rsidRPr="002344D1" w14:paraId="2CE133C3"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75D510A" w14:textId="77777777" w:rsidR="00C057AE" w:rsidRPr="00206E7B" w:rsidRDefault="00C057AE" w:rsidP="00316FCF">
                  <w:pPr>
                    <w:pStyle w:val="TAL"/>
                    <w:rPr>
                      <w:b/>
                      <w:bCs/>
                      <w:i/>
                      <w:iCs/>
                      <w:lang w:val="de-DE" w:eastAsia="zh-CN"/>
                    </w:rPr>
                  </w:pPr>
                  <w:r w:rsidRPr="00206E7B">
                    <w:rPr>
                      <w:b/>
                      <w:bCs/>
                      <w:i/>
                      <w:iCs/>
                      <w:lang w:val="de-DE" w:eastAsia="zh-CN"/>
                    </w:rPr>
                    <w:t>Requestor identifier</w:t>
                  </w:r>
                </w:p>
              </w:tc>
              <w:tc>
                <w:tcPr>
                  <w:tcW w:w="1121" w:type="dxa"/>
                  <w:tcBorders>
                    <w:top w:val="single" w:sz="4" w:space="0" w:color="000000"/>
                    <w:left w:val="single" w:sz="4" w:space="0" w:color="000000"/>
                    <w:bottom w:val="single" w:sz="4" w:space="0" w:color="000000"/>
                    <w:right w:val="nil"/>
                  </w:tcBorders>
                </w:tcPr>
                <w:p w14:paraId="01FAE160" w14:textId="77777777" w:rsidR="00C057AE" w:rsidRPr="00206E7B" w:rsidRDefault="00C057AE" w:rsidP="00316FCF">
                  <w:pPr>
                    <w:pStyle w:val="TAL"/>
                    <w:jc w:val="center"/>
                    <w:rPr>
                      <w:b/>
                      <w:bCs/>
                      <w:i/>
                      <w:iCs/>
                      <w:lang w:val="de-DE" w:eastAsia="zh-CN"/>
                    </w:rPr>
                  </w:pPr>
                  <w:r w:rsidRPr="00206E7B">
                    <w:rPr>
                      <w:b/>
                      <w:bCs/>
                      <w:i/>
                      <w:iCs/>
                      <w:lang w:val="de-DE" w:eastAsia="zh-CN"/>
                    </w:rPr>
                    <w:t>M</w:t>
                  </w:r>
                </w:p>
                <w:p w14:paraId="10A4D334" w14:textId="77777777" w:rsidR="00C057AE" w:rsidRPr="00206E7B" w:rsidRDefault="00C057AE" w:rsidP="00316FCF">
                  <w:pPr>
                    <w:pStyle w:val="TAL"/>
                    <w:jc w:val="center"/>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1E4735A1" w14:textId="77777777" w:rsidR="00C057AE" w:rsidRPr="00206E7B" w:rsidRDefault="00C057AE" w:rsidP="00316FCF">
                  <w:pPr>
                    <w:pStyle w:val="TAL"/>
                    <w:rPr>
                      <w:b/>
                      <w:bCs/>
                      <w:i/>
                      <w:iCs/>
                      <w:lang w:val="en-US" w:eastAsia="zh-CN"/>
                    </w:rPr>
                  </w:pPr>
                  <w:r w:rsidRPr="00206E7B">
                    <w:rPr>
                      <w:b/>
                      <w:bCs/>
                      <w:i/>
                      <w:iCs/>
                      <w:lang w:val="en-US" w:eastAsia="zh-CN"/>
                    </w:rPr>
                    <w:t>The identifier of the requestor.</w:t>
                  </w:r>
                </w:p>
              </w:tc>
            </w:tr>
            <w:tr w:rsidR="00C057AE" w:rsidRPr="002344D1" w14:paraId="3A1F9202"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568B8440" w14:textId="77777777" w:rsidR="00C057AE" w:rsidRPr="00206E7B" w:rsidRDefault="00C057AE" w:rsidP="00316FCF">
                  <w:pPr>
                    <w:pStyle w:val="TAL"/>
                    <w:rPr>
                      <w:b/>
                      <w:bCs/>
                      <w:i/>
                      <w:iCs/>
                      <w:lang w:val="en-US" w:eastAsia="zh-CN"/>
                    </w:rPr>
                  </w:pPr>
                  <w:r w:rsidRPr="00206E7B">
                    <w:rPr>
                      <w:b/>
                      <w:bCs/>
                      <w:i/>
                      <w:iCs/>
                      <w:lang w:val="en-US" w:eastAsia="zh-CN"/>
                    </w:rPr>
                    <w:t>Aggregated AI/ML model parameters</w:t>
                  </w:r>
                </w:p>
              </w:tc>
              <w:tc>
                <w:tcPr>
                  <w:tcW w:w="1121" w:type="dxa"/>
                  <w:tcBorders>
                    <w:top w:val="single" w:sz="4" w:space="0" w:color="000000"/>
                    <w:left w:val="single" w:sz="4" w:space="0" w:color="000000"/>
                    <w:bottom w:val="single" w:sz="4" w:space="0" w:color="000000"/>
                    <w:right w:val="nil"/>
                  </w:tcBorders>
                  <w:hideMark/>
                </w:tcPr>
                <w:p w14:paraId="415D5EDF"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0D5FC3" w14:textId="77777777" w:rsidR="00C057AE" w:rsidRPr="00206E7B" w:rsidRDefault="00C057AE" w:rsidP="00316FCF">
                  <w:pPr>
                    <w:pStyle w:val="TAL"/>
                    <w:rPr>
                      <w:b/>
                      <w:bCs/>
                      <w:i/>
                      <w:iCs/>
                      <w:lang w:val="en-US" w:eastAsia="zh-CN"/>
                    </w:rPr>
                  </w:pPr>
                  <w:r w:rsidRPr="00206E7B">
                    <w:rPr>
                      <w:b/>
                      <w:bCs/>
                      <w:i/>
                      <w:iCs/>
                      <w:lang w:val="en-US" w:eastAsia="zh-CN"/>
                    </w:rPr>
                    <w:t>Information about the AI/ML model and model parameters for use in HFL training.</w:t>
                  </w:r>
                </w:p>
              </w:tc>
            </w:tr>
            <w:tr w:rsidR="00C057AE" w:rsidRPr="002344D1" w14:paraId="614D4AAC"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8312C38" w14:textId="77777777" w:rsidR="00C057AE" w:rsidRPr="00206E7B" w:rsidRDefault="00C057AE" w:rsidP="00316FCF">
                  <w:pPr>
                    <w:pStyle w:val="TAL"/>
                    <w:rPr>
                      <w:b/>
                      <w:bCs/>
                      <w:i/>
                      <w:iCs/>
                      <w:lang w:val="de-DE" w:eastAsia="zh-CN"/>
                    </w:rPr>
                  </w:pPr>
                  <w:r w:rsidRPr="00206E7B">
                    <w:rPr>
                      <w:b/>
                      <w:bCs/>
                      <w:i/>
                      <w:iCs/>
                      <w:lang w:val="de-DE" w:eastAsia="zh-CN"/>
                    </w:rPr>
                    <w:t>Performance Metrics</w:t>
                  </w:r>
                </w:p>
              </w:tc>
              <w:tc>
                <w:tcPr>
                  <w:tcW w:w="1121" w:type="dxa"/>
                  <w:tcBorders>
                    <w:top w:val="single" w:sz="4" w:space="0" w:color="000000"/>
                    <w:left w:val="single" w:sz="4" w:space="0" w:color="000000"/>
                    <w:bottom w:val="single" w:sz="4" w:space="0" w:color="000000"/>
                    <w:right w:val="nil"/>
                  </w:tcBorders>
                  <w:hideMark/>
                </w:tcPr>
                <w:p w14:paraId="417A43D9"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89BE11" w14:textId="77777777" w:rsidR="00C057AE" w:rsidRPr="00206E7B" w:rsidRDefault="00C057AE" w:rsidP="00316FCF">
                  <w:pPr>
                    <w:pStyle w:val="TAL"/>
                    <w:rPr>
                      <w:b/>
                      <w:bCs/>
                      <w:i/>
                      <w:iCs/>
                      <w:lang w:val="en-US" w:eastAsia="zh-CN"/>
                    </w:rPr>
                  </w:pPr>
                  <w:r w:rsidRPr="00206E7B">
                    <w:rPr>
                      <w:b/>
                      <w:bCs/>
                      <w:i/>
                      <w:iCs/>
                      <w:lang w:val="en-US" w:eastAsia="zh-CN"/>
                    </w:rPr>
                    <w:t xml:space="preserve">The performance metrics that are used to evaluate the performance of </w:t>
                  </w:r>
                  <w:proofErr w:type="gramStart"/>
                  <w:r w:rsidRPr="00206E7B">
                    <w:rPr>
                      <w:b/>
                      <w:bCs/>
                      <w:i/>
                      <w:iCs/>
                      <w:lang w:val="en-US" w:eastAsia="zh-CN"/>
                    </w:rPr>
                    <w:t>model</w:t>
                  </w:r>
                  <w:proofErr w:type="gramEnd"/>
                  <w:r w:rsidRPr="00206E7B">
                    <w:rPr>
                      <w:b/>
                      <w:bCs/>
                      <w:i/>
                      <w:iCs/>
                      <w:lang w:val="en-US" w:eastAsia="zh-CN"/>
                    </w:rPr>
                    <w:t xml:space="preserve"> (e.g. accuracy, latency)</w:t>
                  </w:r>
                </w:p>
              </w:tc>
            </w:tr>
            <w:tr w:rsidR="00C057AE" w:rsidRPr="002344D1" w14:paraId="13E8BAC3" w14:textId="77777777" w:rsidTr="00316FCF">
              <w:trPr>
                <w:jc w:val="center"/>
              </w:trPr>
              <w:tc>
                <w:tcPr>
                  <w:tcW w:w="2880" w:type="dxa"/>
                  <w:tcBorders>
                    <w:top w:val="single" w:sz="4" w:space="0" w:color="000000"/>
                    <w:left w:val="single" w:sz="4" w:space="0" w:color="000000"/>
                    <w:bottom w:val="single" w:sz="4" w:space="0" w:color="000000"/>
                    <w:right w:val="nil"/>
                  </w:tcBorders>
                </w:tcPr>
                <w:p w14:paraId="6D3680AC" w14:textId="77777777" w:rsidR="00C057AE" w:rsidRPr="00A1040B" w:rsidRDefault="00C057AE" w:rsidP="00316FCF">
                  <w:pPr>
                    <w:pStyle w:val="TAL"/>
                    <w:rPr>
                      <w:b/>
                      <w:bCs/>
                      <w:i/>
                      <w:iCs/>
                      <w:lang w:val="en-US" w:eastAsia="zh-CN"/>
                    </w:rPr>
                  </w:pPr>
                  <w:r>
                    <w:rPr>
                      <w:b/>
                      <w:bCs/>
                      <w:i/>
                      <w:iCs/>
                    </w:rPr>
                    <w:t>ML model evaluation profile ID</w:t>
                  </w:r>
                </w:p>
              </w:tc>
              <w:tc>
                <w:tcPr>
                  <w:tcW w:w="1121" w:type="dxa"/>
                  <w:tcBorders>
                    <w:top w:val="single" w:sz="4" w:space="0" w:color="000000"/>
                    <w:left w:val="single" w:sz="4" w:space="0" w:color="000000"/>
                    <w:bottom w:val="single" w:sz="4" w:space="0" w:color="000000"/>
                    <w:right w:val="nil"/>
                  </w:tcBorders>
                </w:tcPr>
                <w:p w14:paraId="5EF33EAB" w14:textId="77777777" w:rsidR="00C057AE" w:rsidRPr="00206E7B" w:rsidRDefault="00C057AE" w:rsidP="00316FCF">
                  <w:pPr>
                    <w:pStyle w:val="TAL"/>
                    <w:jc w:val="center"/>
                    <w:rPr>
                      <w:b/>
                      <w:bCs/>
                      <w:i/>
                      <w:iCs/>
                      <w:lang w:val="de-DE" w:eastAsia="zh-CN"/>
                    </w:rPr>
                  </w:pPr>
                  <w:r>
                    <w:rPr>
                      <w:b/>
                      <w:bCs/>
                      <w:i/>
                      <w:iCs/>
                    </w:rPr>
                    <w:t>M</w:t>
                  </w:r>
                </w:p>
              </w:tc>
              <w:tc>
                <w:tcPr>
                  <w:tcW w:w="4639" w:type="dxa"/>
                  <w:tcBorders>
                    <w:top w:val="single" w:sz="4" w:space="0" w:color="000000"/>
                    <w:left w:val="single" w:sz="4" w:space="0" w:color="000000"/>
                    <w:bottom w:val="single" w:sz="4" w:space="0" w:color="000000"/>
                    <w:right w:val="single" w:sz="4" w:space="0" w:color="000000"/>
                  </w:tcBorders>
                </w:tcPr>
                <w:p w14:paraId="34B80D73" w14:textId="77777777" w:rsidR="00C057AE" w:rsidRPr="00206E7B" w:rsidRDefault="00C057AE" w:rsidP="00316FCF">
                  <w:pPr>
                    <w:pStyle w:val="TAL"/>
                    <w:rPr>
                      <w:b/>
                      <w:bCs/>
                      <w:i/>
                      <w:iCs/>
                      <w:lang w:val="en-US" w:eastAsia="zh-CN"/>
                    </w:rPr>
                  </w:pPr>
                  <w:r>
                    <w:rPr>
                      <w:b/>
                      <w:bCs/>
                      <w:i/>
                      <w:iCs/>
                    </w:rPr>
                    <w:t>The identifier of the ML model evaluation profile.</w:t>
                  </w:r>
                </w:p>
              </w:tc>
            </w:tr>
          </w:tbl>
          <w:p w14:paraId="62519757" w14:textId="77777777" w:rsidR="00C057AE" w:rsidRPr="002344D1" w:rsidRDefault="00C057AE" w:rsidP="00316FCF">
            <w:pPr>
              <w:rPr>
                <w:b/>
                <w:bCs/>
                <w:i/>
                <w:iCs/>
                <w:lang w:val="en-US" w:eastAsia="zh-CN"/>
              </w:rPr>
            </w:pPr>
          </w:p>
          <w:p w14:paraId="6F27CFE6" w14:textId="77777777" w:rsidR="00C057AE" w:rsidRPr="002344D1" w:rsidRDefault="00C057AE" w:rsidP="00316FCF">
            <w:pPr>
              <w:rPr>
                <w:b/>
                <w:bCs/>
                <w:i/>
                <w:iCs/>
                <w:lang w:eastAsia="zh-CN"/>
              </w:rPr>
            </w:pPr>
            <w:r w:rsidRPr="003F3FE6">
              <w:rPr>
                <w:b/>
                <w:bCs/>
                <w:i/>
                <w:iCs/>
                <w:lang w:val="en-US" w:eastAsia="zh-CN"/>
              </w:rPr>
              <w:t xml:space="preserve">Each AIMLE client </w:t>
            </w:r>
            <w:proofErr w:type="gramStart"/>
            <w:r w:rsidRPr="003F3FE6">
              <w:rPr>
                <w:b/>
                <w:bCs/>
                <w:i/>
                <w:iCs/>
                <w:lang w:val="en-US" w:eastAsia="zh-CN"/>
              </w:rPr>
              <w:t>use</w:t>
            </w:r>
            <w:proofErr w:type="gramEnd"/>
            <w:r w:rsidRPr="003F3FE6">
              <w:rPr>
                <w:b/>
                <w:bCs/>
                <w:i/>
                <w:iCs/>
                <w:lang w:val="en-US" w:eastAsia="zh-CN"/>
              </w:rPr>
              <w:t xml:space="preserve"> the ML evaluation profile ID to obtain the ML model evaluation profile which is used to determine the ML model performance. Each </w:t>
            </w:r>
            <w:r w:rsidRPr="002344D1">
              <w:rPr>
                <w:b/>
                <w:bCs/>
                <w:i/>
                <w:iCs/>
                <w:lang w:val="en-US" w:eastAsia="zh-CN"/>
              </w:rPr>
              <w:t>AIMLE client evaluates the performance of the received aggregated global model on the local data based on the received Aggregated AI/ML model parameters</w:t>
            </w:r>
            <w:r>
              <w:rPr>
                <w:b/>
                <w:bCs/>
                <w:i/>
                <w:iCs/>
                <w:lang w:val="en-US" w:eastAsia="zh-CN"/>
              </w:rPr>
              <w:t>, p</w:t>
            </w:r>
            <w:r w:rsidRPr="002344D1">
              <w:rPr>
                <w:b/>
                <w:bCs/>
                <w:i/>
                <w:iCs/>
                <w:lang w:val="en-US" w:eastAsia="zh-CN"/>
              </w:rPr>
              <w:t>erformance metrics</w:t>
            </w:r>
            <w:r>
              <w:rPr>
                <w:b/>
                <w:bCs/>
                <w:i/>
                <w:iCs/>
                <w:lang w:val="en-US" w:eastAsia="zh-CN"/>
              </w:rPr>
              <w:t xml:space="preserve"> </w:t>
            </w:r>
            <w:r w:rsidRPr="003F3FE6">
              <w:rPr>
                <w:b/>
                <w:bCs/>
                <w:i/>
                <w:iCs/>
                <w:lang w:val="en-US" w:eastAsia="zh-CN"/>
              </w:rPr>
              <w:t>and ML model evaluation profile</w:t>
            </w:r>
            <w:r w:rsidRPr="002344D1">
              <w:rPr>
                <w:b/>
                <w:bCs/>
                <w:i/>
                <w:iCs/>
                <w:lang w:val="en-US" w:eastAsia="zh-CN"/>
              </w:rPr>
              <w:t xml:space="preserve">. Each AIMLE client sends the performance report of aggregated global model on the local data as the response message to AILMLE Server. The performance report response message includes information as described in the following table. </w:t>
            </w:r>
            <w:r w:rsidRPr="002344D1">
              <w:rPr>
                <w:b/>
                <w:bCs/>
                <w:i/>
                <w:iCs/>
                <w:lang w:eastAsia="zh-CN"/>
              </w:rPr>
              <w:t>The response is enhanced with following IE</w:t>
            </w:r>
            <w:del w:id="7" w:author="Sapan_rev1" w:date="2025-10-13T20:05:00Z" w16du:dateUtc="2025-10-13T14:35:00Z">
              <w:r w:rsidRPr="002344D1" w:rsidDel="00CC29AF">
                <w:rPr>
                  <w:b/>
                  <w:bCs/>
                  <w:i/>
                  <w:iCs/>
                  <w:lang w:eastAsia="zh-CN"/>
                </w:rPr>
                <w:delText>s</w:delText>
              </w:r>
            </w:del>
            <w:r w:rsidRPr="002344D1">
              <w:rPr>
                <w:b/>
                <w:bCs/>
                <w:i/>
                <w:iCs/>
                <w:lang w:eastAsia="zh-CN"/>
              </w:rPr>
              <w:t>s:</w:t>
            </w:r>
          </w:p>
          <w:tbl>
            <w:tblPr>
              <w:tblW w:w="8640" w:type="dxa"/>
              <w:jc w:val="center"/>
              <w:tblLayout w:type="fixed"/>
              <w:tblLook w:val="04A0" w:firstRow="1" w:lastRow="0" w:firstColumn="1" w:lastColumn="0" w:noHBand="0" w:noVBand="1"/>
            </w:tblPr>
            <w:tblGrid>
              <w:gridCol w:w="2880"/>
              <w:gridCol w:w="1121"/>
              <w:gridCol w:w="4639"/>
            </w:tblGrid>
            <w:tr w:rsidR="00C057AE" w:rsidRPr="002344D1" w14:paraId="0B5116A3"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655FAEF3" w14:textId="77777777" w:rsidR="00C057AE" w:rsidRPr="00206E7B" w:rsidRDefault="00C057AE" w:rsidP="00316FCF">
                  <w:pPr>
                    <w:pStyle w:val="TAL"/>
                    <w:rPr>
                      <w:b/>
                      <w:bCs/>
                      <w:i/>
                      <w:iCs/>
                      <w:lang w:val="de-DE" w:eastAsia="zh-CN"/>
                    </w:rPr>
                  </w:pPr>
                  <w:r w:rsidRPr="00206E7B">
                    <w:rPr>
                      <w:b/>
                      <w:bCs/>
                      <w:i/>
                      <w:iCs/>
                      <w:lang w:val="de-DE"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2C79EFC" w14:textId="77777777" w:rsidR="00C057AE" w:rsidRPr="00206E7B" w:rsidRDefault="00C057AE" w:rsidP="00316FCF">
                  <w:pPr>
                    <w:pStyle w:val="TAL"/>
                    <w:rPr>
                      <w:b/>
                      <w:bCs/>
                      <w:i/>
                      <w:iCs/>
                      <w:lang w:val="de-DE" w:eastAsia="zh-CN"/>
                    </w:rPr>
                  </w:pPr>
                  <w:r w:rsidRPr="00206E7B">
                    <w:rPr>
                      <w:b/>
                      <w:bCs/>
                      <w:i/>
                      <w:iCs/>
                      <w:lang w:val="de-DE"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AE2F1" w14:textId="77777777" w:rsidR="00C057AE" w:rsidRPr="00206E7B" w:rsidRDefault="00C057AE" w:rsidP="00316FCF">
                  <w:pPr>
                    <w:pStyle w:val="TAL"/>
                    <w:rPr>
                      <w:b/>
                      <w:bCs/>
                      <w:i/>
                      <w:iCs/>
                      <w:lang w:val="de-DE" w:eastAsia="zh-CN"/>
                    </w:rPr>
                  </w:pPr>
                  <w:r w:rsidRPr="00206E7B">
                    <w:rPr>
                      <w:b/>
                      <w:bCs/>
                      <w:i/>
                      <w:iCs/>
                      <w:lang w:val="de-DE" w:eastAsia="zh-CN"/>
                    </w:rPr>
                    <w:t>Description</w:t>
                  </w:r>
                </w:p>
              </w:tc>
            </w:tr>
            <w:tr w:rsidR="00C057AE" w:rsidRPr="002344D1" w14:paraId="621CCA08"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40DE31F3" w14:textId="77777777" w:rsidR="00C057AE" w:rsidRPr="00206E7B" w:rsidRDefault="00C057AE" w:rsidP="00316FCF">
                  <w:pPr>
                    <w:pStyle w:val="TAL"/>
                    <w:rPr>
                      <w:b/>
                      <w:bCs/>
                      <w:i/>
                      <w:iCs/>
                      <w:lang w:val="de-DE" w:eastAsia="zh-CN"/>
                    </w:rPr>
                  </w:pPr>
                  <w:r w:rsidRPr="00206E7B">
                    <w:rPr>
                      <w:b/>
                      <w:bCs/>
                      <w:i/>
                      <w:iCs/>
                      <w:lang w:val="de-DE" w:eastAsia="zh-CN"/>
                    </w:rPr>
                    <w:t>AIMLE Client ID</w:t>
                  </w:r>
                </w:p>
              </w:tc>
              <w:tc>
                <w:tcPr>
                  <w:tcW w:w="1121" w:type="dxa"/>
                  <w:tcBorders>
                    <w:top w:val="single" w:sz="4" w:space="0" w:color="000000"/>
                    <w:left w:val="single" w:sz="4" w:space="0" w:color="000000"/>
                    <w:bottom w:val="single" w:sz="4" w:space="0" w:color="000000"/>
                    <w:right w:val="nil"/>
                  </w:tcBorders>
                </w:tcPr>
                <w:p w14:paraId="272EFCBD" w14:textId="77777777" w:rsidR="00C057AE" w:rsidRPr="00206E7B" w:rsidRDefault="00C057AE" w:rsidP="00316FCF">
                  <w:pPr>
                    <w:pStyle w:val="TAL"/>
                    <w:jc w:val="center"/>
                    <w:rPr>
                      <w:b/>
                      <w:bCs/>
                      <w:i/>
                      <w:iCs/>
                      <w:lang w:val="de-DE" w:eastAsia="zh-CN"/>
                    </w:rPr>
                  </w:pPr>
                  <w:r w:rsidRPr="00206E7B">
                    <w:rPr>
                      <w:b/>
                      <w:bCs/>
                      <w:i/>
                      <w:iCs/>
                      <w:lang w:val="de-DE" w:eastAsia="zh-CN"/>
                    </w:rPr>
                    <w:t>M</w:t>
                  </w:r>
                </w:p>
                <w:p w14:paraId="50A2A0BF" w14:textId="77777777" w:rsidR="00C057AE" w:rsidRPr="00206E7B" w:rsidRDefault="00C057AE" w:rsidP="00316FCF">
                  <w:pPr>
                    <w:pStyle w:val="TAL"/>
                    <w:jc w:val="center"/>
                    <w:rPr>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9FDA12C" w14:textId="77777777" w:rsidR="00C057AE" w:rsidRPr="00206E7B" w:rsidRDefault="00C057AE" w:rsidP="00316FCF">
                  <w:pPr>
                    <w:pStyle w:val="TAL"/>
                    <w:rPr>
                      <w:b/>
                      <w:bCs/>
                      <w:i/>
                      <w:iCs/>
                      <w:lang w:val="en-US" w:eastAsia="zh-CN"/>
                    </w:rPr>
                  </w:pPr>
                  <w:r w:rsidRPr="00206E7B">
                    <w:rPr>
                      <w:b/>
                      <w:bCs/>
                      <w:i/>
                      <w:iCs/>
                      <w:lang w:val="en-US" w:eastAsia="zh-CN"/>
                    </w:rPr>
                    <w:t>The identifier of the AIMLE Client.</w:t>
                  </w:r>
                </w:p>
              </w:tc>
            </w:tr>
            <w:tr w:rsidR="00C057AE" w:rsidRPr="002344D1" w14:paraId="336D1BC9"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057F85D4" w14:textId="77777777" w:rsidR="00C057AE" w:rsidRPr="00206E7B" w:rsidRDefault="00C057AE" w:rsidP="00316FCF">
                  <w:pPr>
                    <w:pStyle w:val="TAL"/>
                    <w:rPr>
                      <w:b/>
                      <w:bCs/>
                      <w:i/>
                      <w:iCs/>
                      <w:lang w:val="de-DE" w:eastAsia="zh-CN"/>
                    </w:rPr>
                  </w:pPr>
                  <w:r w:rsidRPr="00206E7B">
                    <w:rPr>
                      <w:b/>
                      <w:bCs/>
                      <w:i/>
                      <w:iCs/>
                      <w:lang w:val="de-DE" w:eastAsia="zh-CN"/>
                    </w:rPr>
                    <w:t>AIMLE service ID</w:t>
                  </w:r>
                </w:p>
              </w:tc>
              <w:tc>
                <w:tcPr>
                  <w:tcW w:w="1121" w:type="dxa"/>
                  <w:tcBorders>
                    <w:top w:val="single" w:sz="4" w:space="0" w:color="000000"/>
                    <w:left w:val="single" w:sz="4" w:space="0" w:color="000000"/>
                    <w:bottom w:val="single" w:sz="4" w:space="0" w:color="000000"/>
                    <w:right w:val="nil"/>
                  </w:tcBorders>
                  <w:hideMark/>
                </w:tcPr>
                <w:p w14:paraId="083DBF3B"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3DDEA2A" w14:textId="77777777" w:rsidR="00C057AE" w:rsidRPr="00206E7B" w:rsidRDefault="00C057AE" w:rsidP="00316FCF">
                  <w:pPr>
                    <w:pStyle w:val="TAL"/>
                    <w:rPr>
                      <w:b/>
                      <w:bCs/>
                      <w:i/>
                      <w:iCs/>
                      <w:lang w:val="en-US" w:eastAsia="zh-CN"/>
                    </w:rPr>
                  </w:pPr>
                  <w:r w:rsidRPr="00206E7B">
                    <w:rPr>
                      <w:b/>
                      <w:bCs/>
                      <w:i/>
                      <w:iCs/>
                      <w:lang w:val="en-US" w:eastAsia="zh-CN"/>
                    </w:rPr>
                    <w:t>The service identifier for the AIMLE HFL training operation.</w:t>
                  </w:r>
                </w:p>
              </w:tc>
            </w:tr>
            <w:tr w:rsidR="00C057AE" w:rsidRPr="002344D1" w14:paraId="65F30021" w14:textId="77777777" w:rsidTr="00316FCF">
              <w:trPr>
                <w:jc w:val="center"/>
              </w:trPr>
              <w:tc>
                <w:tcPr>
                  <w:tcW w:w="2880" w:type="dxa"/>
                  <w:tcBorders>
                    <w:top w:val="single" w:sz="4" w:space="0" w:color="000000"/>
                    <w:left w:val="single" w:sz="4" w:space="0" w:color="000000"/>
                    <w:bottom w:val="single" w:sz="4" w:space="0" w:color="000000"/>
                    <w:right w:val="nil"/>
                  </w:tcBorders>
                  <w:hideMark/>
                </w:tcPr>
                <w:p w14:paraId="7BCFAF47" w14:textId="77777777" w:rsidR="00C057AE" w:rsidRPr="00206E7B" w:rsidRDefault="00C057AE" w:rsidP="00316FCF">
                  <w:pPr>
                    <w:pStyle w:val="TAL"/>
                    <w:rPr>
                      <w:b/>
                      <w:bCs/>
                      <w:i/>
                      <w:iCs/>
                      <w:lang w:val="de-DE" w:eastAsia="zh-CN"/>
                    </w:rPr>
                  </w:pPr>
                  <w:r w:rsidRPr="00206E7B">
                    <w:rPr>
                      <w:b/>
                      <w:bCs/>
                      <w:i/>
                      <w:iCs/>
                      <w:lang w:val="de-DE" w:eastAsia="zh-CN"/>
                    </w:rPr>
                    <w:t>Performance records</w:t>
                  </w:r>
                </w:p>
              </w:tc>
              <w:tc>
                <w:tcPr>
                  <w:tcW w:w="1121" w:type="dxa"/>
                  <w:tcBorders>
                    <w:top w:val="single" w:sz="4" w:space="0" w:color="000000"/>
                    <w:left w:val="single" w:sz="4" w:space="0" w:color="000000"/>
                    <w:bottom w:val="single" w:sz="4" w:space="0" w:color="000000"/>
                    <w:right w:val="nil"/>
                  </w:tcBorders>
                  <w:hideMark/>
                </w:tcPr>
                <w:p w14:paraId="69843F03" w14:textId="77777777" w:rsidR="00C057AE" w:rsidRPr="00206E7B" w:rsidRDefault="00C057AE" w:rsidP="00316FCF">
                  <w:pPr>
                    <w:pStyle w:val="TAL"/>
                    <w:jc w:val="center"/>
                    <w:rPr>
                      <w:b/>
                      <w:bCs/>
                      <w:i/>
                      <w:iCs/>
                      <w:lang w:val="de-DE" w:eastAsia="zh-CN"/>
                    </w:rPr>
                  </w:pPr>
                  <w:r w:rsidRPr="00206E7B">
                    <w:rPr>
                      <w:b/>
                      <w:bCs/>
                      <w:i/>
                      <w:iCs/>
                      <w:lang w:val="de-DE"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7238A0" w14:textId="77777777" w:rsidR="00C057AE" w:rsidRPr="00206E7B" w:rsidRDefault="00C057AE" w:rsidP="00316FCF">
                  <w:pPr>
                    <w:pStyle w:val="TAL"/>
                    <w:rPr>
                      <w:b/>
                      <w:bCs/>
                      <w:i/>
                      <w:iCs/>
                      <w:lang w:val="en-US" w:eastAsia="zh-CN"/>
                    </w:rPr>
                  </w:pPr>
                  <w:r w:rsidRPr="00206E7B">
                    <w:rPr>
                      <w:b/>
                      <w:bCs/>
                      <w:i/>
                      <w:iCs/>
                      <w:lang w:val="en-US" w:eastAsia="zh-CN"/>
                    </w:rPr>
                    <w:t>The evaluation performance records (e.g. on accuracy, on latency) of received aggregated global model from AIMLE Server on local data.</w:t>
                  </w:r>
                </w:p>
              </w:tc>
            </w:tr>
            <w:tr w:rsidR="00C057AE" w:rsidRPr="002344D1" w14:paraId="2F5F6D7D" w14:textId="77777777" w:rsidTr="00316FCF">
              <w:trPr>
                <w:jc w:val="center"/>
              </w:trPr>
              <w:tc>
                <w:tcPr>
                  <w:tcW w:w="2880" w:type="dxa"/>
                  <w:tcBorders>
                    <w:top w:val="single" w:sz="4" w:space="0" w:color="000000"/>
                    <w:left w:val="single" w:sz="4" w:space="0" w:color="000000"/>
                    <w:bottom w:val="single" w:sz="4" w:space="0" w:color="000000"/>
                    <w:right w:val="nil"/>
                  </w:tcBorders>
                </w:tcPr>
                <w:p w14:paraId="3658E00F" w14:textId="77777777" w:rsidR="00C057AE" w:rsidRPr="00A1040B" w:rsidRDefault="00C057AE" w:rsidP="00316FCF">
                  <w:pPr>
                    <w:pStyle w:val="TAL"/>
                    <w:rPr>
                      <w:b/>
                      <w:bCs/>
                      <w:i/>
                      <w:iCs/>
                      <w:lang w:val="en-US" w:eastAsia="zh-CN"/>
                    </w:rPr>
                  </w:pPr>
                  <w:r>
                    <w:rPr>
                      <w:b/>
                      <w:bCs/>
                      <w:i/>
                      <w:iCs/>
                    </w:rPr>
                    <w:t>ML model evaluation profile ID</w:t>
                  </w:r>
                </w:p>
              </w:tc>
              <w:tc>
                <w:tcPr>
                  <w:tcW w:w="1121" w:type="dxa"/>
                  <w:tcBorders>
                    <w:top w:val="single" w:sz="4" w:space="0" w:color="000000"/>
                    <w:left w:val="single" w:sz="4" w:space="0" w:color="000000"/>
                    <w:bottom w:val="single" w:sz="4" w:space="0" w:color="000000"/>
                    <w:right w:val="nil"/>
                  </w:tcBorders>
                </w:tcPr>
                <w:p w14:paraId="0A9872C6" w14:textId="77777777" w:rsidR="00C057AE" w:rsidRPr="00206E7B" w:rsidRDefault="00C057AE" w:rsidP="00316FCF">
                  <w:pPr>
                    <w:pStyle w:val="TAL"/>
                    <w:jc w:val="center"/>
                    <w:rPr>
                      <w:b/>
                      <w:bCs/>
                      <w:i/>
                      <w:iCs/>
                      <w:lang w:val="de-DE" w:eastAsia="zh-CN"/>
                    </w:rPr>
                  </w:pPr>
                  <w:r>
                    <w:rPr>
                      <w:b/>
                      <w:bCs/>
                      <w:i/>
                      <w:iCs/>
                    </w:rPr>
                    <w:t>M</w:t>
                  </w:r>
                </w:p>
              </w:tc>
              <w:tc>
                <w:tcPr>
                  <w:tcW w:w="4639" w:type="dxa"/>
                  <w:tcBorders>
                    <w:top w:val="single" w:sz="4" w:space="0" w:color="000000"/>
                    <w:left w:val="single" w:sz="4" w:space="0" w:color="000000"/>
                    <w:bottom w:val="single" w:sz="4" w:space="0" w:color="000000"/>
                    <w:right w:val="single" w:sz="4" w:space="0" w:color="000000"/>
                  </w:tcBorders>
                </w:tcPr>
                <w:p w14:paraId="1577C8CF" w14:textId="77777777" w:rsidR="00C057AE" w:rsidRPr="00206E7B" w:rsidRDefault="00C057AE" w:rsidP="00316FCF">
                  <w:pPr>
                    <w:pStyle w:val="TAL"/>
                    <w:rPr>
                      <w:b/>
                      <w:bCs/>
                      <w:i/>
                      <w:iCs/>
                      <w:lang w:val="en-US" w:eastAsia="zh-CN"/>
                    </w:rPr>
                  </w:pPr>
                  <w:r>
                    <w:rPr>
                      <w:b/>
                      <w:bCs/>
                      <w:i/>
                      <w:iCs/>
                    </w:rPr>
                    <w:t>The identifier of the ML model evaluation profile used to perform the performance evaluation.</w:t>
                  </w:r>
                </w:p>
              </w:tc>
            </w:tr>
          </w:tbl>
          <w:p w14:paraId="7AF82867" w14:textId="77777777" w:rsidR="00C057AE" w:rsidRDefault="00C057AE" w:rsidP="00316FCF">
            <w:pPr>
              <w:rPr>
                <w:ins w:id="8" w:author="Sapan_rev1" w:date="2025-10-13T20:05:00Z" w16du:dateUtc="2025-10-13T14:35:00Z"/>
                <w:b/>
                <w:bCs/>
                <w:i/>
                <w:iCs/>
                <w:lang w:val="en-US" w:eastAsia="zh-CN"/>
              </w:rPr>
            </w:pPr>
          </w:p>
          <w:p w14:paraId="4852BE4B" w14:textId="03BB109C" w:rsidR="00CC29AF" w:rsidRPr="002344D1" w:rsidRDefault="00CC29AF" w:rsidP="00316FCF">
            <w:pPr>
              <w:rPr>
                <w:b/>
                <w:bCs/>
                <w:i/>
                <w:iCs/>
                <w:lang w:val="en-US" w:eastAsia="zh-CN"/>
              </w:rPr>
            </w:pPr>
            <w:ins w:id="9" w:author="Sapan_rev1" w:date="2025-10-13T20:05:00Z" w16du:dateUtc="2025-10-13T14:35:00Z">
              <w:r>
                <w:rPr>
                  <w:b/>
                  <w:bCs/>
                  <w:i/>
                  <w:iCs/>
                  <w:lang w:val="en-US" w:eastAsia="zh-CN"/>
                </w:rPr>
                <w:t xml:space="preserve">Upon receiving the performance report </w:t>
              </w:r>
            </w:ins>
            <w:ins w:id="10" w:author="Sapan_rev1" w:date="2025-10-13T20:06:00Z" w16du:dateUtc="2025-10-13T14:36:00Z">
              <w:r>
                <w:rPr>
                  <w:b/>
                  <w:bCs/>
                  <w:i/>
                  <w:iCs/>
                  <w:lang w:val="en-US" w:eastAsia="zh-CN"/>
                </w:rPr>
                <w:t xml:space="preserve">from the AIMLE client, the AIMLE server evaluates the parameters based on baseline validation dataset. The AIMLE </w:t>
              </w:r>
              <w:proofErr w:type="gramStart"/>
              <w:r>
                <w:rPr>
                  <w:b/>
                  <w:bCs/>
                  <w:i/>
                  <w:iCs/>
                  <w:lang w:val="en-US" w:eastAsia="zh-CN"/>
                </w:rPr>
                <w:t>server further</w:t>
              </w:r>
              <w:proofErr w:type="gramEnd"/>
              <w:r>
                <w:rPr>
                  <w:b/>
                  <w:bCs/>
                  <w:i/>
                  <w:iCs/>
                  <w:lang w:val="en-US" w:eastAsia="zh-CN"/>
                </w:rPr>
                <w:t xml:space="preserve"> uses the baseline validation dataset to evaluate the global agg</w:t>
              </w:r>
            </w:ins>
            <w:ins w:id="11" w:author="Sapan_rev1" w:date="2025-10-13T20:07:00Z" w16du:dateUtc="2025-10-13T14:37:00Z">
              <w:r>
                <w:rPr>
                  <w:b/>
                  <w:bCs/>
                  <w:i/>
                  <w:iCs/>
                  <w:lang w:val="en-US" w:eastAsia="zh-CN"/>
                </w:rPr>
                <w:t>regated model also.</w:t>
              </w:r>
            </w:ins>
          </w:p>
          <w:p w14:paraId="1D32E903" w14:textId="77777777" w:rsidR="00C057AE" w:rsidRPr="002344D1" w:rsidRDefault="00C057AE" w:rsidP="00316FCF">
            <w:pPr>
              <w:rPr>
                <w:lang w:val="en-US" w:eastAsia="zh-CN"/>
              </w:rPr>
            </w:pPr>
            <w:r w:rsidRPr="002344D1">
              <w:rPr>
                <w:lang w:val="en-US" w:eastAsia="zh-CN"/>
              </w:rPr>
              <w:t>5</w:t>
            </w:r>
            <w:proofErr w:type="gramStart"/>
            <w:r w:rsidRPr="002344D1">
              <w:rPr>
                <w:lang w:val="en-US" w:eastAsia="zh-CN"/>
              </w:rPr>
              <w:t xml:space="preserve">. </w:t>
            </w:r>
            <w:r w:rsidRPr="002344D1">
              <w:rPr>
                <w:lang w:val="en-US" w:eastAsia="zh-CN"/>
              </w:rPr>
              <w:tab/>
              <w:t>The</w:t>
            </w:r>
            <w:proofErr w:type="gramEnd"/>
            <w:r w:rsidRPr="002344D1">
              <w:rPr>
                <w:lang w:val="en-US" w:eastAsia="zh-CN"/>
              </w:rPr>
              <w:t xml:space="preserve"> AIMLE server detects an expected ML model degradation (e.g., model drift, data drift) based on the deviation of the performance of the AIMLE service as indicated in step </w:t>
            </w:r>
            <w:proofErr w:type="gramStart"/>
            <w:r w:rsidRPr="002344D1">
              <w:rPr>
                <w:lang w:val="en-US" w:eastAsia="zh-CN"/>
              </w:rPr>
              <w:t>4 .</w:t>
            </w:r>
            <w:proofErr w:type="gramEnd"/>
            <w:r w:rsidRPr="002344D1">
              <w:rPr>
                <w:lang w:val="en-US" w:eastAsia="zh-CN"/>
              </w:rPr>
              <w:t xml:space="preserve"> </w:t>
            </w:r>
          </w:p>
          <w:p w14:paraId="4521D9A7" w14:textId="77777777" w:rsidR="00C057AE" w:rsidRPr="002344D1" w:rsidRDefault="00C057AE" w:rsidP="00316FCF">
            <w:pPr>
              <w:rPr>
                <w:lang w:val="en-US" w:eastAsia="zh-CN"/>
              </w:rPr>
            </w:pPr>
            <w:r w:rsidRPr="002344D1">
              <w:rPr>
                <w:lang w:val="en-US" w:eastAsia="zh-CN"/>
              </w:rPr>
              <w:t>6.</w:t>
            </w:r>
            <w:r w:rsidRPr="002344D1">
              <w:rPr>
                <w:lang w:val="en-US" w:eastAsia="zh-CN"/>
              </w:rPr>
              <w:tab/>
              <w:t xml:space="preserve">The AIMLE server based on the expected ML model </w:t>
            </w:r>
            <w:proofErr w:type="gramStart"/>
            <w:r w:rsidRPr="002344D1">
              <w:rPr>
                <w:lang w:val="en-US" w:eastAsia="zh-CN"/>
              </w:rPr>
              <w:t>degradation, it</w:t>
            </w:r>
            <w:proofErr w:type="gramEnd"/>
            <w:r w:rsidRPr="002344D1">
              <w:rPr>
                <w:lang w:val="en-US" w:eastAsia="zh-CN"/>
              </w:rPr>
              <w:t xml:space="preserve"> may also indicate and execute </w:t>
            </w:r>
            <w:proofErr w:type="gramStart"/>
            <w:r w:rsidRPr="002344D1">
              <w:rPr>
                <w:lang w:val="en-US" w:eastAsia="zh-CN"/>
              </w:rPr>
              <w:t>a trigger</w:t>
            </w:r>
            <w:proofErr w:type="gramEnd"/>
            <w:r w:rsidRPr="002344D1">
              <w:rPr>
                <w:lang w:val="en-US" w:eastAsia="zh-CN"/>
              </w:rPr>
              <w:t xml:space="preserve"> action to ensure meeting the AIMLE service requirement. </w:t>
            </w:r>
            <w:r w:rsidRPr="002344D1">
              <w:rPr>
                <w:b/>
                <w:bCs/>
                <w:i/>
                <w:iCs/>
                <w:lang w:val="en-US" w:eastAsia="zh-CN"/>
              </w:rPr>
              <w:t>Further, AIMLE Server sends a configuration request to increase training collaboration to only AIMLE Clients that have degraded performance records.</w:t>
            </w:r>
          </w:p>
          <w:p w14:paraId="3EA7B309" w14:textId="77777777" w:rsidR="00C057AE" w:rsidRPr="002344D1" w:rsidRDefault="00C057AE" w:rsidP="00316FCF">
            <w:pPr>
              <w:rPr>
                <w:lang w:val="en-US" w:eastAsia="zh-CN"/>
              </w:rPr>
            </w:pPr>
            <w:r w:rsidRPr="002344D1">
              <w:rPr>
                <w:lang w:val="en-US" w:eastAsia="zh-CN"/>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428C322B" w14:textId="77777777" w:rsidR="00C057AE" w:rsidRPr="00527D83" w:rsidRDefault="00C057AE" w:rsidP="00316FCF">
            <w:pPr>
              <w:rPr>
                <w:lang w:val="en-US" w:eastAsia="zh-CN"/>
              </w:rPr>
            </w:pPr>
            <w:r w:rsidRPr="002344D1">
              <w:rPr>
                <w:lang w:val="en-US" w:eastAsia="zh-CN"/>
              </w:rPr>
              <w:t>NOTE:</w:t>
            </w:r>
            <w:r w:rsidRPr="002344D1">
              <w:rPr>
                <w:lang w:val="en-US" w:eastAsia="zh-CN"/>
              </w:rPr>
              <w:tab/>
              <w:t>If this action involves re-selecting an AIMLE client for the AIMLE service, this is based on the procedure defined in clause 8.9.</w:t>
            </w:r>
          </w:p>
          <w:p w14:paraId="176D638E" w14:textId="77777777" w:rsidR="00C057AE" w:rsidRDefault="00C057AE" w:rsidP="00316FCF">
            <w:pPr>
              <w:rPr>
                <w:lang w:val="en-US" w:eastAsia="zh-CN"/>
              </w:rPr>
            </w:pPr>
            <w:r w:rsidRPr="002344D1">
              <w:rPr>
                <w:lang w:val="en-US" w:eastAsia="zh-CN"/>
              </w:rPr>
              <w:t>7.</w:t>
            </w:r>
            <w:r w:rsidRPr="002344D1">
              <w:rPr>
                <w:lang w:val="en-US" w:eastAsia="zh-CN"/>
              </w:rPr>
              <w:tab/>
              <w:t>The AIMLE server notifies the VAL server on the expected ML model degradation and if requested the triggered adaptation of the AIMLE service.</w:t>
            </w:r>
          </w:p>
          <w:p w14:paraId="5A910072" w14:textId="77777777" w:rsidR="00C057AE" w:rsidRPr="009D7A59" w:rsidRDefault="00C057AE" w:rsidP="00316FCF">
            <w:pPr>
              <w:rPr>
                <w:sz w:val="28"/>
                <w:szCs w:val="28"/>
                <w:lang w:val="en-IN" w:eastAsia="zh-CN"/>
              </w:rPr>
            </w:pPr>
            <w:bookmarkStart w:id="12" w:name="_Toc201091555"/>
            <w:r w:rsidRPr="009D7A59">
              <w:rPr>
                <w:sz w:val="28"/>
                <w:szCs w:val="28"/>
                <w:lang w:val="en-US" w:eastAsia="zh-CN"/>
              </w:rPr>
              <w:t>8</w:t>
            </w:r>
            <w:r w:rsidRPr="009D7A59">
              <w:rPr>
                <w:sz w:val="28"/>
                <w:szCs w:val="28"/>
                <w:lang w:val="en-IN" w:eastAsia="zh-CN"/>
              </w:rPr>
              <w:t>.22.</w:t>
            </w:r>
            <w:r w:rsidRPr="009D7A59">
              <w:rPr>
                <w:sz w:val="28"/>
                <w:szCs w:val="28"/>
                <w:lang w:val="en-US" w:eastAsia="zh-CN"/>
              </w:rPr>
              <w:t>3</w:t>
            </w:r>
            <w:r w:rsidRPr="009D7A59">
              <w:rPr>
                <w:sz w:val="28"/>
                <w:szCs w:val="28"/>
                <w:lang w:val="en-IN" w:eastAsia="zh-CN"/>
              </w:rPr>
              <w:tab/>
              <w:t>Information flows</w:t>
            </w:r>
            <w:bookmarkEnd w:id="12"/>
          </w:p>
          <w:p w14:paraId="07CB08A8" w14:textId="77777777" w:rsidR="00C057AE" w:rsidRPr="009D7A59" w:rsidRDefault="00C057AE" w:rsidP="00316FCF">
            <w:pPr>
              <w:rPr>
                <w:sz w:val="24"/>
                <w:szCs w:val="24"/>
                <w:lang w:eastAsia="zh-CN"/>
              </w:rPr>
            </w:pPr>
            <w:bookmarkStart w:id="13" w:name="_Toc180512082"/>
            <w:bookmarkStart w:id="14" w:name="_Toc201091556"/>
            <w:r w:rsidRPr="009D7A59">
              <w:rPr>
                <w:sz w:val="24"/>
                <w:szCs w:val="24"/>
                <w:lang w:eastAsia="zh-CN"/>
              </w:rPr>
              <w:t>8.22.3.1</w:t>
            </w:r>
            <w:r w:rsidRPr="009D7A59">
              <w:rPr>
                <w:sz w:val="24"/>
                <w:szCs w:val="24"/>
                <w:lang w:eastAsia="zh-CN"/>
              </w:rPr>
              <w:tab/>
            </w:r>
            <w:bookmarkEnd w:id="13"/>
            <w:r w:rsidRPr="009D7A59">
              <w:rPr>
                <w:sz w:val="24"/>
                <w:szCs w:val="24"/>
                <w:lang w:eastAsia="zh-CN"/>
              </w:rPr>
              <w:t>ML model performance monitoring subscription request</w:t>
            </w:r>
            <w:bookmarkEnd w:id="14"/>
          </w:p>
          <w:p w14:paraId="1317D672" w14:textId="77777777" w:rsidR="00C057AE" w:rsidRPr="00E348F5" w:rsidRDefault="00C057AE" w:rsidP="00316FCF">
            <w:pPr>
              <w:rPr>
                <w:lang w:eastAsia="zh-CN"/>
              </w:rPr>
            </w:pPr>
            <w:r w:rsidRPr="00E348F5">
              <w:rPr>
                <w:lang w:eastAsia="zh-CN"/>
              </w:rPr>
              <w:t>Table 8.22.3.1-1 shows the request sent by a VAL server to an AIMLE server for the ML model performance monitoring.</w:t>
            </w:r>
          </w:p>
          <w:p w14:paraId="148A9CD9" w14:textId="77777777" w:rsidR="00C057AE" w:rsidRPr="00E348F5" w:rsidRDefault="00C057AE" w:rsidP="00316FCF">
            <w:pPr>
              <w:jc w:val="center"/>
              <w:rPr>
                <w:b/>
                <w:lang w:eastAsia="zh-CN"/>
              </w:rPr>
            </w:pPr>
            <w:r w:rsidRPr="00E348F5">
              <w:rPr>
                <w:b/>
                <w:lang w:eastAsia="zh-CN"/>
              </w:rPr>
              <w:t>Table 8.22.3.1-1: ML model performance monitoring subscription request</w:t>
            </w:r>
          </w:p>
          <w:tbl>
            <w:tblPr>
              <w:tblW w:w="8640" w:type="dxa"/>
              <w:jc w:val="center"/>
              <w:tblLayout w:type="fixed"/>
              <w:tblLook w:val="04A0" w:firstRow="1" w:lastRow="0" w:firstColumn="1" w:lastColumn="0" w:noHBand="0" w:noVBand="1"/>
            </w:tblPr>
            <w:tblGrid>
              <w:gridCol w:w="2689"/>
              <w:gridCol w:w="1132"/>
              <w:gridCol w:w="4819"/>
            </w:tblGrid>
            <w:tr w:rsidR="00C057AE" w:rsidRPr="00E348F5" w14:paraId="6648A9F4"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24AFE49C" w14:textId="77777777" w:rsidR="00C057AE" w:rsidRPr="00E348F5" w:rsidRDefault="00C057AE" w:rsidP="00316FCF">
                  <w:pPr>
                    <w:rPr>
                      <w:b/>
                      <w:lang w:eastAsia="zh-CN"/>
                    </w:rPr>
                  </w:pPr>
                  <w:r w:rsidRPr="00E348F5">
                    <w:rPr>
                      <w:b/>
                      <w:lang w:eastAsia="zh-CN"/>
                    </w:rPr>
                    <w:t>Information element</w:t>
                  </w:r>
                </w:p>
              </w:tc>
              <w:tc>
                <w:tcPr>
                  <w:tcW w:w="1132" w:type="dxa"/>
                  <w:tcBorders>
                    <w:top w:val="single" w:sz="4" w:space="0" w:color="000000"/>
                    <w:left w:val="single" w:sz="4" w:space="0" w:color="000000"/>
                    <w:bottom w:val="single" w:sz="4" w:space="0" w:color="000000"/>
                    <w:right w:val="nil"/>
                  </w:tcBorders>
                  <w:hideMark/>
                </w:tcPr>
                <w:p w14:paraId="0AE1FBDB" w14:textId="77777777" w:rsidR="00C057AE" w:rsidRPr="00E348F5" w:rsidRDefault="00C057AE" w:rsidP="00316FCF">
                  <w:pPr>
                    <w:rPr>
                      <w:b/>
                      <w:lang w:eastAsia="zh-CN"/>
                    </w:rPr>
                  </w:pPr>
                  <w:r w:rsidRPr="00E348F5">
                    <w:rPr>
                      <w:b/>
                      <w:lang w:eastAsia="zh-CN"/>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A87C977" w14:textId="77777777" w:rsidR="00C057AE" w:rsidRPr="00E348F5" w:rsidRDefault="00C057AE" w:rsidP="00316FCF">
                  <w:pPr>
                    <w:rPr>
                      <w:b/>
                      <w:lang w:eastAsia="zh-CN"/>
                    </w:rPr>
                  </w:pPr>
                  <w:r w:rsidRPr="00E348F5">
                    <w:rPr>
                      <w:b/>
                      <w:lang w:eastAsia="zh-CN"/>
                    </w:rPr>
                    <w:t>Description</w:t>
                  </w:r>
                </w:p>
              </w:tc>
            </w:tr>
            <w:tr w:rsidR="00C057AE" w:rsidRPr="00E348F5" w14:paraId="1E90FC95"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0CACD9AC" w14:textId="77777777" w:rsidR="00C057AE" w:rsidRPr="00E348F5" w:rsidRDefault="00C057AE" w:rsidP="00316FCF">
                  <w:pPr>
                    <w:rPr>
                      <w:lang w:eastAsia="zh-CN"/>
                    </w:rPr>
                  </w:pPr>
                  <w:r w:rsidRPr="00E348F5">
                    <w:rPr>
                      <w:lang w:eastAsia="zh-CN"/>
                    </w:rPr>
                    <w:lastRenderedPageBreak/>
                    <w:t>Requestor identity</w:t>
                  </w:r>
                </w:p>
              </w:tc>
              <w:tc>
                <w:tcPr>
                  <w:tcW w:w="1132" w:type="dxa"/>
                  <w:tcBorders>
                    <w:top w:val="single" w:sz="4" w:space="0" w:color="000000"/>
                    <w:left w:val="single" w:sz="4" w:space="0" w:color="000000"/>
                    <w:bottom w:val="single" w:sz="4" w:space="0" w:color="000000"/>
                    <w:right w:val="nil"/>
                  </w:tcBorders>
                  <w:hideMark/>
                </w:tcPr>
                <w:p w14:paraId="5E2761C4"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27DE8494" w14:textId="77777777" w:rsidR="00C057AE" w:rsidRPr="00E348F5" w:rsidRDefault="00C057AE" w:rsidP="00316FCF">
                  <w:pPr>
                    <w:rPr>
                      <w:lang w:eastAsia="zh-CN"/>
                    </w:rPr>
                  </w:pPr>
                  <w:r w:rsidRPr="00E348F5">
                    <w:rPr>
                      <w:lang w:eastAsia="zh-CN"/>
                    </w:rPr>
                    <w:t>The identifier of the requestor (e.g., VAL server).</w:t>
                  </w:r>
                </w:p>
              </w:tc>
            </w:tr>
            <w:tr w:rsidR="00C057AE" w:rsidRPr="009D7A59" w14:paraId="08F8050B"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3B36994D" w14:textId="77777777" w:rsidR="00C057AE" w:rsidRPr="00E348F5" w:rsidRDefault="00C057AE" w:rsidP="00316FCF">
                  <w:pPr>
                    <w:rPr>
                      <w:lang w:eastAsia="zh-CN"/>
                    </w:rPr>
                  </w:pPr>
                  <w:r w:rsidRPr="00E348F5">
                    <w:rPr>
                      <w:lang w:eastAsia="zh-CN"/>
                    </w:rPr>
                    <w:t>ML model identifier</w:t>
                  </w:r>
                </w:p>
              </w:tc>
              <w:tc>
                <w:tcPr>
                  <w:tcW w:w="1132" w:type="dxa"/>
                  <w:tcBorders>
                    <w:top w:val="single" w:sz="4" w:space="0" w:color="000000"/>
                    <w:left w:val="single" w:sz="4" w:space="0" w:color="000000"/>
                    <w:bottom w:val="single" w:sz="4" w:space="0" w:color="000000"/>
                    <w:right w:val="nil"/>
                  </w:tcBorders>
                  <w:hideMark/>
                </w:tcPr>
                <w:p w14:paraId="38A3E927"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3345044" w14:textId="77777777" w:rsidR="00C057AE" w:rsidRPr="00E348F5" w:rsidRDefault="00C057AE" w:rsidP="00316FCF">
                  <w:pPr>
                    <w:rPr>
                      <w:lang w:eastAsia="zh-CN"/>
                    </w:rPr>
                  </w:pPr>
                  <w:r w:rsidRPr="00E348F5">
                    <w:rPr>
                      <w:lang w:eastAsia="zh-CN"/>
                    </w:rPr>
                    <w:t>The identifier of the ML model for which the monitoring applies.</w:t>
                  </w:r>
                </w:p>
              </w:tc>
            </w:tr>
            <w:tr w:rsidR="00C057AE" w:rsidRPr="009D7A59" w14:paraId="26C6FF92"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2DE61D4A" w14:textId="77777777" w:rsidR="00C057AE" w:rsidRPr="00E348F5" w:rsidRDefault="00C057AE" w:rsidP="00316FCF">
                  <w:pPr>
                    <w:rPr>
                      <w:lang w:eastAsia="zh-CN"/>
                    </w:rPr>
                  </w:pPr>
                  <w:r w:rsidRPr="00E348F5">
                    <w:rPr>
                      <w:lang w:eastAsia="zh-CN"/>
                    </w:rPr>
                    <w:t>Notification endpoint</w:t>
                  </w:r>
                </w:p>
              </w:tc>
              <w:tc>
                <w:tcPr>
                  <w:tcW w:w="1132" w:type="dxa"/>
                  <w:tcBorders>
                    <w:top w:val="single" w:sz="4" w:space="0" w:color="000000"/>
                    <w:left w:val="single" w:sz="4" w:space="0" w:color="000000"/>
                    <w:bottom w:val="single" w:sz="4" w:space="0" w:color="000000"/>
                    <w:right w:val="nil"/>
                  </w:tcBorders>
                  <w:hideMark/>
                </w:tcPr>
                <w:p w14:paraId="6FFE6362"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D378A72" w14:textId="77777777" w:rsidR="00C057AE" w:rsidRPr="00E348F5" w:rsidRDefault="00C057AE" w:rsidP="00316FCF">
                  <w:pPr>
                    <w:rPr>
                      <w:lang w:eastAsia="zh-CN"/>
                    </w:rPr>
                  </w:pPr>
                  <w:r w:rsidRPr="00E348F5">
                    <w:rPr>
                      <w:lang w:eastAsia="zh-CN"/>
                    </w:rPr>
                    <w:t>The notification endpoint (e.g. URL/URI/IP address) where the notifications should be sent to.</w:t>
                  </w:r>
                </w:p>
              </w:tc>
            </w:tr>
            <w:tr w:rsidR="00C057AE" w:rsidRPr="009D7A59" w14:paraId="252400AF"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3B475ACE" w14:textId="77777777" w:rsidR="00C057AE" w:rsidRPr="00E348F5" w:rsidRDefault="00C057AE" w:rsidP="00316FCF">
                  <w:pPr>
                    <w:rPr>
                      <w:lang w:eastAsia="zh-CN"/>
                    </w:rPr>
                  </w:pPr>
                  <w:r w:rsidRPr="00E348F5">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3B7377B7"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7C46A04" w14:textId="77777777" w:rsidR="00C057AE" w:rsidRPr="00E348F5" w:rsidRDefault="00C057AE" w:rsidP="00316FCF">
                  <w:pPr>
                    <w:rPr>
                      <w:lang w:eastAsia="zh-CN"/>
                    </w:rPr>
                  </w:pPr>
                  <w:r w:rsidRPr="00E348F5">
                    <w:rPr>
                      <w:lang w:eastAsia="zh-CN"/>
                    </w:rPr>
                    <w:t xml:space="preserve">The AIMLE operation (ML model training, HFL, VFL, TL) for which the ML model is used. </w:t>
                  </w:r>
                </w:p>
              </w:tc>
            </w:tr>
            <w:tr w:rsidR="00C057AE" w:rsidRPr="009D7A59" w14:paraId="30C37DF6"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713AFC42" w14:textId="77777777" w:rsidR="00C057AE" w:rsidRPr="00E348F5" w:rsidRDefault="00C057AE" w:rsidP="00316FCF">
                  <w:pPr>
                    <w:rPr>
                      <w:lang w:eastAsia="zh-CN"/>
                    </w:rPr>
                  </w:pPr>
                  <w:r w:rsidRPr="00E348F5">
                    <w:rPr>
                      <w:lang w:eastAsia="zh-CN"/>
                    </w:rPr>
                    <w:t>&gt; VAL service ID</w:t>
                  </w:r>
                </w:p>
              </w:tc>
              <w:tc>
                <w:tcPr>
                  <w:tcW w:w="1132" w:type="dxa"/>
                  <w:tcBorders>
                    <w:top w:val="single" w:sz="4" w:space="0" w:color="000000"/>
                    <w:left w:val="single" w:sz="4" w:space="0" w:color="000000"/>
                    <w:bottom w:val="single" w:sz="4" w:space="0" w:color="000000"/>
                    <w:right w:val="nil"/>
                  </w:tcBorders>
                  <w:hideMark/>
                </w:tcPr>
                <w:p w14:paraId="7EEC6323"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DA43CF6" w14:textId="77777777" w:rsidR="00C057AE" w:rsidRPr="00E348F5" w:rsidRDefault="00C057AE" w:rsidP="00316FCF">
                  <w:pPr>
                    <w:rPr>
                      <w:lang w:eastAsia="zh-CN"/>
                    </w:rPr>
                  </w:pPr>
                  <w:r w:rsidRPr="00E348F5">
                    <w:rPr>
                      <w:lang w:eastAsia="zh-CN"/>
                    </w:rPr>
                    <w:t>The VAL service identifier of the AIMLE service using the ML model (if known by the requestor).</w:t>
                  </w:r>
                </w:p>
              </w:tc>
            </w:tr>
            <w:tr w:rsidR="00C057AE" w:rsidRPr="009D7A59" w14:paraId="42E1DC23"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56C422FA" w14:textId="77777777" w:rsidR="00C057AE" w:rsidRPr="00E348F5" w:rsidRDefault="00C057AE" w:rsidP="00316FCF">
                  <w:pPr>
                    <w:rPr>
                      <w:lang w:eastAsia="zh-CN"/>
                    </w:rPr>
                  </w:pPr>
                  <w:r w:rsidRPr="00E348F5">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3D7EBE24"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2514571" w14:textId="77777777" w:rsidR="00C057AE" w:rsidRPr="00E348F5" w:rsidRDefault="00C057AE" w:rsidP="00316FCF">
                  <w:pPr>
                    <w:rPr>
                      <w:lang w:eastAsia="zh-CN"/>
                    </w:rPr>
                  </w:pPr>
                  <w:r w:rsidRPr="00E348F5">
                    <w:rPr>
                      <w:lang w:eastAsia="zh-CN"/>
                    </w:rPr>
                    <w:t>The identifier(s) of the AIMLE client(s) training the ML model (if known by the requestor).</w:t>
                  </w:r>
                </w:p>
              </w:tc>
            </w:tr>
            <w:tr w:rsidR="00C057AE" w:rsidRPr="009D7A59" w14:paraId="6EBE0AC7"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6DC70D9E" w14:textId="77777777" w:rsidR="00C057AE" w:rsidRPr="00E348F5" w:rsidRDefault="00C057AE" w:rsidP="00316FCF">
                  <w:pPr>
                    <w:rPr>
                      <w:lang w:eastAsia="zh-CN"/>
                    </w:rPr>
                  </w:pPr>
                  <w:r w:rsidRPr="00E348F5">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08625D9D"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0AE0336" w14:textId="77777777" w:rsidR="00C057AE" w:rsidRPr="00E348F5" w:rsidRDefault="00C057AE" w:rsidP="00316FCF">
                  <w:pPr>
                    <w:rPr>
                      <w:lang w:eastAsia="zh-CN"/>
                    </w:rPr>
                  </w:pPr>
                  <w:r w:rsidRPr="00E348F5">
                    <w:rPr>
                      <w:lang w:eastAsia="zh-CN"/>
                    </w:rPr>
                    <w:t>One or more KPIs for the AIMLE service performance (latency, accuracy, etc).</w:t>
                  </w:r>
                </w:p>
              </w:tc>
            </w:tr>
            <w:tr w:rsidR="00C057AE" w:rsidRPr="009D7A59" w14:paraId="7BC0C78B"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0BB05E2C" w14:textId="77777777" w:rsidR="00C057AE" w:rsidRPr="00E348F5" w:rsidRDefault="00C057AE" w:rsidP="00316FCF">
                  <w:pPr>
                    <w:rPr>
                      <w:i/>
                      <w:iCs/>
                      <w:lang w:eastAsia="zh-CN"/>
                    </w:rPr>
                  </w:pPr>
                  <w:r w:rsidRPr="00E348F5">
                    <w:rPr>
                      <w:b/>
                      <w:bCs/>
                      <w:i/>
                      <w:iCs/>
                      <w:lang w:eastAsia="zh-CN"/>
                    </w:rPr>
                    <w:t>ML model evaluation profile ID</w:t>
                  </w:r>
                </w:p>
              </w:tc>
              <w:tc>
                <w:tcPr>
                  <w:tcW w:w="1132" w:type="dxa"/>
                  <w:tcBorders>
                    <w:top w:val="single" w:sz="4" w:space="0" w:color="000000"/>
                    <w:left w:val="single" w:sz="4" w:space="0" w:color="000000"/>
                    <w:bottom w:val="single" w:sz="4" w:space="0" w:color="000000"/>
                    <w:right w:val="nil"/>
                  </w:tcBorders>
                  <w:hideMark/>
                </w:tcPr>
                <w:p w14:paraId="0819646D" w14:textId="77777777" w:rsidR="00C057AE" w:rsidRPr="00E348F5" w:rsidRDefault="00C057AE" w:rsidP="00316FCF">
                  <w:pPr>
                    <w:rPr>
                      <w:i/>
                      <w:iCs/>
                      <w:lang w:eastAsia="zh-CN"/>
                    </w:rPr>
                  </w:pPr>
                  <w:r w:rsidRPr="00E348F5">
                    <w:rPr>
                      <w:b/>
                      <w:bCs/>
                      <w:i/>
                      <w:iCs/>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512E640A" w14:textId="77777777" w:rsidR="00C057AE" w:rsidRPr="00E348F5" w:rsidRDefault="00C057AE" w:rsidP="00316FCF">
                  <w:pPr>
                    <w:rPr>
                      <w:i/>
                      <w:iCs/>
                      <w:lang w:eastAsia="zh-CN"/>
                    </w:rPr>
                  </w:pPr>
                  <w:r w:rsidRPr="00E348F5">
                    <w:rPr>
                      <w:b/>
                      <w:bCs/>
                      <w:i/>
                      <w:iCs/>
                      <w:lang w:eastAsia="zh-CN"/>
                    </w:rPr>
                    <w:t>The identifier of the ML model evaluation profile.</w:t>
                  </w:r>
                </w:p>
              </w:tc>
            </w:tr>
            <w:tr w:rsidR="00C057AE" w:rsidRPr="009D7A59" w14:paraId="513F35D3"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2DB41FA0" w14:textId="77777777" w:rsidR="00C057AE" w:rsidRPr="00E348F5" w:rsidRDefault="00C057AE" w:rsidP="00316FCF">
                  <w:pPr>
                    <w:rPr>
                      <w:lang w:eastAsia="zh-CN"/>
                    </w:rPr>
                  </w:pPr>
                  <w:r w:rsidRPr="00E348F5">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722E07FA" w14:textId="77777777" w:rsidR="00C057AE" w:rsidRPr="00E348F5" w:rsidRDefault="00C057AE" w:rsidP="00316FCF">
                  <w:pPr>
                    <w:rPr>
                      <w:lang w:eastAsia="zh-CN"/>
                    </w:rPr>
                  </w:pPr>
                  <w:r w:rsidRPr="00E348F5">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AF4ED44" w14:textId="77777777" w:rsidR="00C057AE" w:rsidRPr="00E348F5" w:rsidRDefault="00C057AE" w:rsidP="00316FCF">
                  <w:pPr>
                    <w:rPr>
                      <w:lang w:eastAsia="zh-CN"/>
                    </w:rPr>
                  </w:pPr>
                  <w:r w:rsidRPr="00E348F5">
                    <w:rPr>
                      <w:lang w:eastAsia="zh-CN"/>
                    </w:rPr>
                    <w:t>The reporting configuration for the monitoring service (thresholds for triggering a monitoring event, e.g. minimum accuracy, delay, whether the reporting is one time or periodical or event-triggered).</w:t>
                  </w:r>
                </w:p>
              </w:tc>
            </w:tr>
            <w:tr w:rsidR="00C057AE" w:rsidRPr="009D7A59" w14:paraId="6FA6E1EA"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0100BDB1" w14:textId="77777777" w:rsidR="00C057AE" w:rsidRPr="00E348F5" w:rsidRDefault="00C057AE" w:rsidP="00316FCF">
                  <w:pPr>
                    <w:rPr>
                      <w:lang w:eastAsia="zh-CN"/>
                    </w:rPr>
                  </w:pPr>
                  <w:r w:rsidRPr="00E348F5">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1479E135"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2C160AF" w14:textId="77777777" w:rsidR="00C057AE" w:rsidRPr="00E348F5" w:rsidRDefault="00C057AE" w:rsidP="00316FCF">
                  <w:pPr>
                    <w:rPr>
                      <w:lang w:eastAsia="zh-CN"/>
                    </w:rPr>
                  </w:pPr>
                  <w:r w:rsidRPr="00E348F5">
                    <w:rPr>
                      <w:lang w:eastAsia="zh-CN"/>
                    </w:rPr>
                    <w:t>The geographical or service area for which the monitoring applies.</w:t>
                  </w:r>
                </w:p>
              </w:tc>
            </w:tr>
            <w:tr w:rsidR="00C057AE" w:rsidRPr="009D7A59" w14:paraId="1F88BC49"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7035C960" w14:textId="77777777" w:rsidR="00C057AE" w:rsidRPr="00E348F5" w:rsidRDefault="00C057AE" w:rsidP="00316FCF">
                  <w:pPr>
                    <w:rPr>
                      <w:lang w:eastAsia="zh-CN"/>
                    </w:rPr>
                  </w:pPr>
                  <w:r w:rsidRPr="00E348F5">
                    <w:rPr>
                      <w:lang w:eastAsia="zh-CN"/>
                    </w:rPr>
                    <w:t>Time validity</w:t>
                  </w:r>
                </w:p>
              </w:tc>
              <w:tc>
                <w:tcPr>
                  <w:tcW w:w="1132" w:type="dxa"/>
                  <w:tcBorders>
                    <w:top w:val="single" w:sz="4" w:space="0" w:color="000000"/>
                    <w:left w:val="single" w:sz="4" w:space="0" w:color="000000"/>
                    <w:bottom w:val="single" w:sz="4" w:space="0" w:color="000000"/>
                    <w:right w:val="nil"/>
                  </w:tcBorders>
                  <w:hideMark/>
                </w:tcPr>
                <w:p w14:paraId="5A7B57BE"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8E1F535" w14:textId="77777777" w:rsidR="00C057AE" w:rsidRPr="00E348F5" w:rsidRDefault="00C057AE" w:rsidP="00316FCF">
                  <w:pPr>
                    <w:rPr>
                      <w:lang w:eastAsia="zh-CN"/>
                    </w:rPr>
                  </w:pPr>
                  <w:r w:rsidRPr="00E348F5">
                    <w:rPr>
                      <w:lang w:eastAsia="zh-CN"/>
                    </w:rPr>
                    <w:t>The time validity for the monitoring subscription.</w:t>
                  </w:r>
                </w:p>
              </w:tc>
            </w:tr>
            <w:tr w:rsidR="00C057AE" w:rsidRPr="009D7A59" w14:paraId="418F1382" w14:textId="77777777" w:rsidTr="00316FCF">
              <w:trPr>
                <w:jc w:val="center"/>
              </w:trPr>
              <w:tc>
                <w:tcPr>
                  <w:tcW w:w="2689" w:type="dxa"/>
                  <w:tcBorders>
                    <w:top w:val="single" w:sz="4" w:space="0" w:color="000000"/>
                    <w:left w:val="single" w:sz="4" w:space="0" w:color="000000"/>
                    <w:bottom w:val="single" w:sz="4" w:space="0" w:color="000000"/>
                    <w:right w:val="nil"/>
                  </w:tcBorders>
                  <w:hideMark/>
                </w:tcPr>
                <w:p w14:paraId="5BAC01AD" w14:textId="77777777" w:rsidR="00C057AE" w:rsidRPr="00E348F5" w:rsidRDefault="00C057AE" w:rsidP="00316FCF">
                  <w:pPr>
                    <w:rPr>
                      <w:lang w:eastAsia="zh-CN"/>
                    </w:rPr>
                  </w:pPr>
                  <w:r w:rsidRPr="00E348F5">
                    <w:rPr>
                      <w:lang w:eastAsia="zh-CN"/>
                    </w:rPr>
                    <w:t>Trigger Action requirement</w:t>
                  </w:r>
                </w:p>
              </w:tc>
              <w:tc>
                <w:tcPr>
                  <w:tcW w:w="1132" w:type="dxa"/>
                  <w:tcBorders>
                    <w:top w:val="single" w:sz="4" w:space="0" w:color="000000"/>
                    <w:left w:val="single" w:sz="4" w:space="0" w:color="000000"/>
                    <w:bottom w:val="single" w:sz="4" w:space="0" w:color="000000"/>
                    <w:right w:val="nil"/>
                  </w:tcBorders>
                  <w:hideMark/>
                </w:tcPr>
                <w:p w14:paraId="70C93CC9" w14:textId="77777777" w:rsidR="00C057AE" w:rsidRPr="00E348F5" w:rsidRDefault="00C057AE" w:rsidP="00316FCF">
                  <w:pPr>
                    <w:rPr>
                      <w:lang w:eastAsia="zh-CN"/>
                    </w:rPr>
                  </w:pPr>
                  <w:r w:rsidRPr="00E348F5">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32DDD48" w14:textId="77777777" w:rsidR="00C057AE" w:rsidRPr="00E348F5" w:rsidRDefault="00C057AE" w:rsidP="00316FCF">
                  <w:pPr>
                    <w:rPr>
                      <w:lang w:eastAsia="zh-CN"/>
                    </w:rPr>
                  </w:pPr>
                  <w:r w:rsidRPr="00E348F5">
                    <w:rPr>
                      <w:lang w:eastAsia="zh-CN"/>
                    </w:rPr>
                    <w:t>This requirement identifies policies for triggering an action based on a monitoring event (e.g. if degradation is detected, to train a new model or re-selecting AIMLE clients).</w:t>
                  </w:r>
                </w:p>
              </w:tc>
            </w:tr>
          </w:tbl>
          <w:p w14:paraId="28EC41E9" w14:textId="77777777" w:rsidR="00C057AE" w:rsidRPr="00804FC3" w:rsidRDefault="00C057AE" w:rsidP="00316FCF">
            <w:pPr>
              <w:rPr>
                <w:lang w:val="en-US" w:eastAsia="zh-CN"/>
              </w:rPr>
            </w:pPr>
          </w:p>
        </w:tc>
      </w:tr>
    </w:tbl>
    <w:p w14:paraId="1ECB86B2" w14:textId="77777777" w:rsidR="00C057AE" w:rsidRPr="00527D83" w:rsidRDefault="00C057AE" w:rsidP="00C057AE">
      <w:pPr>
        <w:rPr>
          <w:lang w:eastAsia="zh-CN"/>
        </w:rPr>
      </w:pPr>
    </w:p>
    <w:p w14:paraId="0E35F362" w14:textId="74C9E58C"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057A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BBB01A3" w14:textId="77777777" w:rsidR="00F43153" w:rsidRPr="00527D83" w:rsidRDefault="00F43153" w:rsidP="00F43153">
      <w:pPr>
        <w:pStyle w:val="Heading3"/>
        <w:rPr>
          <w:lang w:eastAsia="zh-CN"/>
        </w:rPr>
      </w:pPr>
      <w:bookmarkStart w:id="15" w:name="_Toc207723795"/>
      <w:r w:rsidRPr="00527D83">
        <w:rPr>
          <w:lang w:eastAsia="zh-CN"/>
        </w:rPr>
        <w:t>7.</w:t>
      </w:r>
      <w:r>
        <w:rPr>
          <w:lang w:eastAsia="zh-CN"/>
        </w:rPr>
        <w:t>6</w:t>
      </w:r>
      <w:r w:rsidRPr="00527D83">
        <w:rPr>
          <w:lang w:eastAsia="zh-CN"/>
        </w:rPr>
        <w:t>.2</w:t>
      </w:r>
      <w:r w:rsidRPr="00527D83">
        <w:rPr>
          <w:lang w:eastAsia="zh-CN"/>
        </w:rPr>
        <w:tab/>
        <w:t>Architecture Impacts</w:t>
      </w:r>
      <w:bookmarkEnd w:id="15"/>
    </w:p>
    <w:p w14:paraId="703A8328" w14:textId="1DEDB457" w:rsidR="00F43153" w:rsidDel="005A3BA4" w:rsidRDefault="00F43153" w:rsidP="00F43153">
      <w:pPr>
        <w:pStyle w:val="Guidance"/>
        <w:rPr>
          <w:del w:id="16" w:author="Sapan" w:date="2025-10-04T21:06:00Z" w16du:dateUtc="2025-10-04T15:36:00Z"/>
          <w:lang w:eastAsia="zh-CN"/>
        </w:rPr>
      </w:pPr>
      <w:del w:id="17" w:author="Sapan" w:date="2025-10-04T21:06:00Z" w16du:dateUtc="2025-10-04T15:36:00Z">
        <w:r w:rsidRPr="00527D83" w:rsidDel="005A3BA4">
          <w:rPr>
            <w:lang w:eastAsia="zh-CN"/>
          </w:rPr>
          <w:delText>This clause provides the architecture impacts of the solution and possible new SA6 capabilities and interfaces.</w:delText>
        </w:r>
      </w:del>
    </w:p>
    <w:p w14:paraId="02F16246" w14:textId="2A84482F" w:rsidR="005A3BA4" w:rsidRPr="00D30343" w:rsidRDefault="005A3BA4" w:rsidP="00F43153">
      <w:pPr>
        <w:pStyle w:val="Guidance"/>
        <w:rPr>
          <w:i w:val="0"/>
          <w:noProof/>
          <w:color w:val="auto"/>
          <w:lang w:val="en-US"/>
        </w:rPr>
      </w:pPr>
      <w:ins w:id="18" w:author="Sapan" w:date="2025-10-04T21:05:00Z">
        <w:r w:rsidRPr="00D30343">
          <w:rPr>
            <w:i w:val="0"/>
            <w:noProof/>
            <w:color w:val="auto"/>
            <w:lang w:val="en-US"/>
          </w:rPr>
          <w:t>This solution has not identified any architectural impacts.</w:t>
        </w:r>
      </w:ins>
    </w:p>
    <w:p w14:paraId="0FC69789" w14:textId="77777777" w:rsidR="00F43153" w:rsidRPr="00527D83" w:rsidRDefault="00F43153" w:rsidP="00F43153">
      <w:pPr>
        <w:pStyle w:val="Heading3"/>
        <w:rPr>
          <w:lang w:eastAsia="zh-CN"/>
        </w:rPr>
      </w:pPr>
      <w:bookmarkStart w:id="19" w:name="_Toc207723796"/>
      <w:r w:rsidRPr="00527D83">
        <w:rPr>
          <w:lang w:eastAsia="zh-CN"/>
        </w:rPr>
        <w:t>7.</w:t>
      </w:r>
      <w:r>
        <w:rPr>
          <w:lang w:eastAsia="zh-CN"/>
        </w:rPr>
        <w:t>6</w:t>
      </w:r>
      <w:r w:rsidRPr="00527D83">
        <w:rPr>
          <w:lang w:eastAsia="zh-CN"/>
        </w:rPr>
        <w:t>.3</w:t>
      </w:r>
      <w:r w:rsidRPr="00527D83">
        <w:rPr>
          <w:lang w:eastAsia="zh-CN"/>
        </w:rPr>
        <w:tab/>
        <w:t>Corresponding APIs</w:t>
      </w:r>
      <w:bookmarkEnd w:id="19"/>
    </w:p>
    <w:p w14:paraId="50B01BF0" w14:textId="1A7333F4" w:rsidR="00F43153" w:rsidDel="005A3BA4" w:rsidRDefault="00F43153" w:rsidP="00F43153">
      <w:pPr>
        <w:pStyle w:val="Guidance"/>
        <w:rPr>
          <w:del w:id="20" w:author="Sapan" w:date="2025-10-04T21:06:00Z" w16du:dateUtc="2025-10-04T15:36:00Z"/>
          <w:lang w:eastAsia="zh-CN"/>
        </w:rPr>
      </w:pPr>
      <w:del w:id="21" w:author="Sapan" w:date="2025-10-04T21:06:00Z" w16du:dateUtc="2025-10-04T15:36:00Z">
        <w:r w:rsidRPr="00527D83" w:rsidDel="005A3BA4">
          <w:rPr>
            <w:lang w:eastAsia="zh-CN"/>
          </w:rPr>
          <w:delText>This clause provides the corresponding APIs for supporting the solution.</w:delText>
        </w:r>
      </w:del>
    </w:p>
    <w:p w14:paraId="4D541A71" w14:textId="17502BE1" w:rsidR="005A3BA4" w:rsidRPr="005A3BA4" w:rsidRDefault="005A3BA4" w:rsidP="00F43153">
      <w:pPr>
        <w:pStyle w:val="Guidance"/>
        <w:rPr>
          <w:i w:val="0"/>
          <w:noProof/>
          <w:color w:val="auto"/>
          <w:lang w:val="en-US"/>
        </w:rPr>
      </w:pPr>
      <w:ins w:id="22" w:author="Sapan" w:date="2025-10-04T21:05:00Z">
        <w:r w:rsidRPr="005A3BA4">
          <w:rPr>
            <w:i w:val="0"/>
            <w:noProof/>
            <w:color w:val="auto"/>
            <w:lang w:val="en-US"/>
          </w:rPr>
          <w:t xml:space="preserve">The inputs for the existing API is enhanced as specified in the solution description. </w:t>
        </w:r>
      </w:ins>
    </w:p>
    <w:p w14:paraId="0F2CB6BC" w14:textId="77777777" w:rsidR="00F43153" w:rsidRPr="00527D83" w:rsidRDefault="00F43153" w:rsidP="00F43153">
      <w:pPr>
        <w:pStyle w:val="Heading3"/>
        <w:rPr>
          <w:lang w:eastAsia="zh-CN"/>
        </w:rPr>
      </w:pPr>
      <w:bookmarkStart w:id="23" w:name="_Toc207723797"/>
      <w:r w:rsidRPr="00527D83">
        <w:rPr>
          <w:lang w:eastAsia="zh-CN"/>
        </w:rPr>
        <w:t>7.</w:t>
      </w:r>
      <w:r>
        <w:rPr>
          <w:lang w:eastAsia="zh-CN"/>
        </w:rPr>
        <w:t>6</w:t>
      </w:r>
      <w:r w:rsidRPr="00527D83">
        <w:rPr>
          <w:lang w:eastAsia="zh-CN"/>
        </w:rPr>
        <w:t>.4</w:t>
      </w:r>
      <w:r w:rsidRPr="00527D83">
        <w:rPr>
          <w:lang w:eastAsia="zh-CN"/>
        </w:rPr>
        <w:tab/>
        <w:t>Solution evaluation</w:t>
      </w:r>
      <w:bookmarkEnd w:id="23"/>
    </w:p>
    <w:p w14:paraId="416AF708" w14:textId="016EF433" w:rsidR="00F43153" w:rsidRPr="00527D83" w:rsidDel="005A3BA4" w:rsidRDefault="00F43153" w:rsidP="00F43153">
      <w:pPr>
        <w:pStyle w:val="Guidance"/>
        <w:rPr>
          <w:del w:id="24" w:author="Sapan" w:date="2025-10-04T21:06:00Z" w16du:dateUtc="2025-10-04T15:36:00Z"/>
          <w:lang w:eastAsia="zh-CN"/>
        </w:rPr>
      </w:pPr>
      <w:del w:id="25" w:author="Sapan" w:date="2025-10-04T21:06:00Z" w16du:dateUtc="2025-10-04T15:36:00Z">
        <w:r w:rsidRPr="00527D83" w:rsidDel="005A3BA4">
          <w:rPr>
            <w:lang w:eastAsia="zh-CN"/>
          </w:rPr>
          <w:delText>This clause provides an evaluation of the solution. The evaluation should include the descriptions of the impacts to existing architectures.</w:delText>
        </w:r>
      </w:del>
    </w:p>
    <w:p w14:paraId="7BDA787D" w14:textId="77777777" w:rsidR="005A3BA4" w:rsidRDefault="005A3BA4" w:rsidP="005A3BA4">
      <w:pPr>
        <w:rPr>
          <w:ins w:id="26" w:author="Sapan" w:date="2025-10-04T21:05:00Z"/>
          <w:noProof/>
          <w:lang w:val="en-US"/>
        </w:rPr>
      </w:pPr>
      <w:ins w:id="27" w:author="Sapan" w:date="2025-10-04T21:05:00Z">
        <w:r>
          <w:rPr>
            <w:noProof/>
            <w:lang w:val="en-US"/>
          </w:rPr>
          <w:t>The solution relates to KI#2 and provides solution for following open issue:</w:t>
        </w:r>
      </w:ins>
    </w:p>
    <w:p w14:paraId="074D44EE" w14:textId="77777777" w:rsidR="005A3BA4" w:rsidRPr="000D63C0" w:rsidRDefault="005A3BA4" w:rsidP="005A3BA4">
      <w:pPr>
        <w:ind w:left="568" w:hanging="284"/>
        <w:rPr>
          <w:ins w:id="28" w:author="Sapan" w:date="2025-10-04T21:05:00Z"/>
          <w:lang w:val="en-US"/>
        </w:rPr>
      </w:pPr>
      <w:ins w:id="29" w:author="Sapan" w:date="2025-10-04T21:05:00Z">
        <w:r w:rsidRPr="000D63C0">
          <w:rPr>
            <w:lang w:val="en-US"/>
          </w:rPr>
          <w:lastRenderedPageBreak/>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ins>
    </w:p>
    <w:p w14:paraId="3980E5D4" w14:textId="213CC109" w:rsidR="00D30343" w:rsidRPr="00AD7C25" w:rsidRDefault="005A3BA4" w:rsidP="00C21836">
      <w:pPr>
        <w:rPr>
          <w:noProof/>
          <w:lang w:val="en-US"/>
        </w:rPr>
      </w:pPr>
      <w:ins w:id="30" w:author="Sapan" w:date="2025-10-04T21:05:00Z">
        <w:r>
          <w:rPr>
            <w:noProof/>
            <w:lang w:val="en-US"/>
          </w:rPr>
          <w:t>The solution enhances</w:t>
        </w:r>
      </w:ins>
      <w:ins w:id="31" w:author="Sapan_rev1" w:date="2025-10-13T20:04:00Z" w16du:dateUtc="2025-10-13T14:34:00Z">
        <w:r w:rsidR="00CC29AF">
          <w:rPr>
            <w:noProof/>
            <w:lang w:val="en-US"/>
          </w:rPr>
          <w:t xml:space="preserve"> </w:t>
        </w:r>
        <w:r w:rsidR="00CC29AF" w:rsidRPr="00527D83">
          <w:rPr>
            <w:lang w:eastAsia="zh-CN"/>
          </w:rPr>
          <w:t xml:space="preserve">Clause 8.22 </w:t>
        </w:r>
        <w:r w:rsidR="00CC29AF">
          <w:rPr>
            <w:lang w:eastAsia="zh-CN"/>
          </w:rPr>
          <w:t xml:space="preserve">and clause 8.12 </w:t>
        </w:r>
        <w:r w:rsidR="00CC29AF" w:rsidRPr="00527D83">
          <w:rPr>
            <w:lang w:eastAsia="zh-CN"/>
          </w:rPr>
          <w:t>of 3GPP TS 23.482 [2]</w:t>
        </w:r>
      </w:ins>
      <w:ins w:id="32" w:author="Sapan" w:date="2025-10-04T21:05:00Z">
        <w:r>
          <w:rPr>
            <w:noProof/>
            <w:lang w:val="en-US"/>
          </w:rPr>
          <w:t xml:space="preserve"> </w:t>
        </w:r>
      </w:ins>
      <w:ins w:id="33" w:author="Sapan_rev1" w:date="2025-10-13T20:04:00Z" w16du:dateUtc="2025-10-13T14:34:00Z">
        <w:r w:rsidR="00CC29AF">
          <w:rPr>
            <w:noProof/>
            <w:lang w:val="en-US"/>
          </w:rPr>
          <w:t xml:space="preserve">for </w:t>
        </w:r>
      </w:ins>
      <w:ins w:id="34" w:author="Sapan" w:date="2025-10-04T21:05:00Z">
        <w:r>
          <w:rPr>
            <w:noProof/>
            <w:lang w:val="en-US"/>
          </w:rPr>
          <w:t xml:space="preserve">the </w:t>
        </w:r>
        <w:r w:rsidRPr="00D30343">
          <w:rPr>
            <w:noProof/>
            <w:lang w:val="en-US"/>
          </w:rPr>
          <w:t xml:space="preserve">performance monitoring and </w:t>
        </w:r>
        <w:r>
          <w:rPr>
            <w:noProof/>
            <w:lang w:val="en-US"/>
          </w:rPr>
          <w:t xml:space="preserve">its </w:t>
        </w:r>
        <w:r w:rsidRPr="00D30343">
          <w:rPr>
            <w:noProof/>
            <w:lang w:val="en-US"/>
          </w:rPr>
          <w:t xml:space="preserve">adaptation for HFL training. </w:t>
        </w:r>
        <w:r>
          <w:rPr>
            <w:noProof/>
            <w:lang w:val="en-US"/>
          </w:rPr>
          <w:t>The solution</w:t>
        </w:r>
        <w:r w:rsidRPr="00D30343">
          <w:rPr>
            <w:noProof/>
            <w:lang w:val="en-US"/>
          </w:rPr>
          <w:t xml:space="preserve"> provides AIMLE </w:t>
        </w:r>
        <w:r>
          <w:rPr>
            <w:noProof/>
            <w:lang w:val="en-US"/>
          </w:rPr>
          <w:t xml:space="preserve">enablement layer, </w:t>
        </w:r>
        <w:r w:rsidRPr="00D30343">
          <w:rPr>
            <w:noProof/>
            <w:lang w:val="en-US"/>
          </w:rPr>
          <w:t xml:space="preserve">the capability of proactively monitoring and reporting the performance of collaborating </w:t>
        </w:r>
      </w:ins>
      <w:ins w:id="35" w:author="Sapan_rev1" w:date="2025-10-13T20:04:00Z" w16du:dateUtc="2025-10-13T14:34:00Z">
        <w:r w:rsidR="00CC29AF">
          <w:rPr>
            <w:noProof/>
            <w:lang w:val="en-US"/>
          </w:rPr>
          <w:t>AIMLE</w:t>
        </w:r>
      </w:ins>
      <w:ins w:id="36" w:author="Sapan" w:date="2025-10-04T21:05:00Z">
        <w:r w:rsidRPr="00D30343">
          <w:rPr>
            <w:noProof/>
            <w:lang w:val="en-US"/>
          </w:rPr>
          <w:t xml:space="preserve"> clients with HFL training.</w:t>
        </w:r>
        <w:r>
          <w:rPr>
            <w:noProof/>
            <w:lang w:val="en-US"/>
          </w:rPr>
          <w:t xml:space="preserve"> The solution has not identified any architecture impacts.</w:t>
        </w:r>
      </w:ins>
    </w:p>
    <w:p w14:paraId="69FA6E58" w14:textId="567B4D4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3BA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_rev1">
    <w15:presenceInfo w15:providerId="None" w15:userId="Sapan_rev1"/>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3ED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3099"/>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4458"/>
    <w:rsid w:val="005660BD"/>
    <w:rsid w:val="00567FC9"/>
    <w:rsid w:val="00585996"/>
    <w:rsid w:val="0058703A"/>
    <w:rsid w:val="005A3BA4"/>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2DBB"/>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7AFE"/>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0B47"/>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57AE"/>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29AF"/>
    <w:rsid w:val="00CC5026"/>
    <w:rsid w:val="00CC65BA"/>
    <w:rsid w:val="00CD1719"/>
    <w:rsid w:val="00CD2478"/>
    <w:rsid w:val="00CD3417"/>
    <w:rsid w:val="00CE21CA"/>
    <w:rsid w:val="00D0472E"/>
    <w:rsid w:val="00D075A9"/>
    <w:rsid w:val="00D218E3"/>
    <w:rsid w:val="00D2328E"/>
    <w:rsid w:val="00D23A71"/>
    <w:rsid w:val="00D30343"/>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3F3E"/>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20B"/>
    <w:rsid w:val="00ED4616"/>
    <w:rsid w:val="00ED5B7D"/>
    <w:rsid w:val="00EE7D7C"/>
    <w:rsid w:val="00EF2CB8"/>
    <w:rsid w:val="00EF366B"/>
    <w:rsid w:val="00F011C8"/>
    <w:rsid w:val="00F06166"/>
    <w:rsid w:val="00F10DFC"/>
    <w:rsid w:val="00F171D1"/>
    <w:rsid w:val="00F20362"/>
    <w:rsid w:val="00F25D98"/>
    <w:rsid w:val="00F27894"/>
    <w:rsid w:val="00F300FB"/>
    <w:rsid w:val="00F43153"/>
    <w:rsid w:val="00F5389E"/>
    <w:rsid w:val="00F545AC"/>
    <w:rsid w:val="00F56BA7"/>
    <w:rsid w:val="00F610C3"/>
    <w:rsid w:val="00F65CCD"/>
    <w:rsid w:val="00F66359"/>
    <w:rsid w:val="00F81736"/>
    <w:rsid w:val="00F9205A"/>
    <w:rsid w:val="00F92762"/>
    <w:rsid w:val="00F946A3"/>
    <w:rsid w:val="00F95B00"/>
    <w:rsid w:val="00F95E21"/>
    <w:rsid w:val="00FA106F"/>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F43153"/>
    <w:rPr>
      <w:i/>
      <w:color w:val="0000FF"/>
    </w:rPr>
  </w:style>
  <w:style w:type="character" w:customStyle="1" w:styleId="Heading3Char">
    <w:name w:val="Heading 3 Char"/>
    <w:aliases w:val="H3 Char"/>
    <w:link w:val="Heading3"/>
    <w:rsid w:val="00F43153"/>
    <w:rPr>
      <w:rFonts w:ascii="Arial" w:hAnsi="Arial"/>
      <w:sz w:val="28"/>
      <w:lang w:eastAsia="en-US"/>
    </w:rPr>
  </w:style>
  <w:style w:type="paragraph" w:styleId="Revision">
    <w:name w:val="Revision"/>
    <w:hidden/>
    <w:uiPriority w:val="99"/>
    <w:semiHidden/>
    <w:rsid w:val="005A3BA4"/>
    <w:rPr>
      <w:rFonts w:ascii="Times New Roman" w:hAnsi="Times New Roman"/>
      <w:lang w:eastAsia="en-US"/>
    </w:rPr>
  </w:style>
  <w:style w:type="table" w:styleId="TableGrid">
    <w:name w:val="Table Grid"/>
    <w:basedOn w:val="TableNormal"/>
    <w:rsid w:val="00C057A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057AE"/>
    <w:rPr>
      <w:rFonts w:ascii="Arial" w:hAnsi="Arial"/>
      <w:b/>
      <w:lang w:eastAsia="en-US"/>
    </w:rPr>
  </w:style>
  <w:style w:type="character" w:customStyle="1" w:styleId="TFChar">
    <w:name w:val="TF Char"/>
    <w:link w:val="TF"/>
    <w:qFormat/>
    <w:rsid w:val="00C057AE"/>
    <w:rPr>
      <w:rFonts w:ascii="Arial" w:hAnsi="Arial"/>
      <w:b/>
      <w:lang w:eastAsia="en-US"/>
    </w:rPr>
  </w:style>
  <w:style w:type="character" w:customStyle="1" w:styleId="TALChar">
    <w:name w:val="TAL Char"/>
    <w:link w:val="TAL"/>
    <w:qFormat/>
    <w:rsid w:val="00C057AE"/>
    <w:rPr>
      <w:rFonts w:ascii="Arial" w:hAnsi="Arial"/>
      <w:sz w:val="18"/>
      <w:lang w:eastAsia="en-US"/>
    </w:rPr>
  </w:style>
  <w:style w:type="character" w:customStyle="1" w:styleId="Heading4Char">
    <w:name w:val="Heading 4 Char"/>
    <w:basedOn w:val="DefaultParagraphFont"/>
    <w:link w:val="Heading4"/>
    <w:qFormat/>
    <w:rsid w:val="00C057A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5</Pages>
  <Words>1348</Words>
  <Characters>7648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7</cp:revision>
  <cp:lastPrinted>1899-12-31T23:00:00Z</cp:lastPrinted>
  <dcterms:created xsi:type="dcterms:W3CDTF">2025-10-13T09:23:00Z</dcterms:created>
  <dcterms:modified xsi:type="dcterms:W3CDTF">2025-10-13T14:43:00Z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